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befor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Florida International University</w:t>
      </w:r>
    </w:p>
    <w:p w:rsidR="00000000" w:rsidDel="00000000" w:rsidP="00000000" w:rsidRDefault="00000000" w:rsidRPr="00000000" w14:paraId="00000002">
      <w:pPr>
        <w:spacing w:after="240" w:befor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Knight Foundation School of Computing and Information Sciences</w:t>
      </w:r>
    </w:p>
    <w:p w:rsidR="00000000" w:rsidDel="00000000" w:rsidP="00000000" w:rsidRDefault="00000000" w:rsidRPr="00000000" w14:paraId="00000003">
      <w:pPr>
        <w:pStyle w:val="Heading1"/>
        <w:keepNext w:val="0"/>
        <w:keepLines w:val="0"/>
        <w:spacing w:before="480" w:lineRule="auto"/>
        <w:ind w:left="720" w:hanging="360"/>
        <w:jc w:val="center"/>
        <w:rPr>
          <w:rFonts w:ascii="Times New Roman" w:cs="Times New Roman" w:eastAsia="Times New Roman" w:hAnsi="Times New Roman"/>
          <w:b w:val="1"/>
          <w:sz w:val="50"/>
          <w:szCs w:val="50"/>
        </w:rPr>
      </w:pPr>
      <w:bookmarkStart w:colFirst="0" w:colLast="0" w:name="_heading=h.w1wsqqtpi7ox" w:id="0"/>
      <w:bookmarkEnd w:id="0"/>
      <w:r w:rsidDel="00000000" w:rsidR="00000000" w:rsidRPr="00000000">
        <w:rPr>
          <w:rtl w:val="0"/>
        </w:rPr>
      </w:r>
    </w:p>
    <w:p w:rsidR="00000000" w:rsidDel="00000000" w:rsidP="00000000" w:rsidRDefault="00000000" w:rsidRPr="00000000" w14:paraId="00000004">
      <w:pPr>
        <w:pStyle w:val="Heading1"/>
        <w:keepNext w:val="0"/>
        <w:keepLines w:val="0"/>
        <w:spacing w:before="480" w:lineRule="auto"/>
        <w:ind w:left="720" w:hanging="360"/>
        <w:jc w:val="center"/>
        <w:rPr>
          <w:rFonts w:ascii="Times New Roman" w:cs="Times New Roman" w:eastAsia="Times New Roman" w:hAnsi="Times New Roman"/>
          <w:b w:val="1"/>
          <w:sz w:val="50"/>
          <w:szCs w:val="50"/>
        </w:rPr>
      </w:pPr>
      <w:bookmarkStart w:colFirst="0" w:colLast="0" w:name="_heading=h.6fq73fwsfg17" w:id="1"/>
      <w:bookmarkEnd w:id="1"/>
      <w:r w:rsidDel="00000000" w:rsidR="00000000" w:rsidRPr="00000000">
        <w:rPr>
          <w:rFonts w:ascii="Times New Roman" w:cs="Times New Roman" w:eastAsia="Times New Roman" w:hAnsi="Times New Roman"/>
          <w:b w:val="1"/>
          <w:sz w:val="50"/>
          <w:szCs w:val="50"/>
          <w:rtl w:val="0"/>
        </w:rPr>
        <w:t xml:space="preserve">YouTube Video Tracking Integration in Qualtrics</w:t>
      </w:r>
    </w:p>
    <w:p w:rsidR="00000000" w:rsidDel="00000000" w:rsidP="00000000" w:rsidRDefault="00000000" w:rsidRPr="00000000" w14:paraId="00000005">
      <w:pPr>
        <w:spacing w:after="240" w:before="240" w:lineRule="auto"/>
        <w:ind w:right="60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pStyle w:val="Heading2"/>
        <w:spacing w:after="240" w:before="240" w:lineRule="auto"/>
        <w:ind w:right="600"/>
        <w:rPr>
          <w:rFonts w:ascii="Times New Roman" w:cs="Times New Roman" w:eastAsia="Times New Roman" w:hAnsi="Times New Roman"/>
          <w:b w:val="1"/>
        </w:rPr>
      </w:pPr>
      <w:bookmarkStart w:colFirst="0" w:colLast="0" w:name="_heading=h.fmgk8xjq6g67" w:id="2"/>
      <w:bookmarkEnd w:id="2"/>
      <w:r w:rsidDel="00000000" w:rsidR="00000000" w:rsidRPr="00000000">
        <w:rPr>
          <w:rFonts w:ascii="Times New Roman" w:cs="Times New Roman" w:eastAsia="Times New Roman" w:hAnsi="Times New Roman"/>
          <w:b w:val="1"/>
          <w:rtl w:val="0"/>
        </w:rPr>
        <w:t xml:space="preserve">Title &amp; Credits</w:t>
      </w:r>
    </w:p>
    <w:p w:rsidR="00000000" w:rsidDel="00000000" w:rsidP="00000000" w:rsidRDefault="00000000" w:rsidRPr="00000000" w14:paraId="00000007">
      <w:pPr>
        <w:numPr>
          <w:ilvl w:val="0"/>
          <w:numId w:val="14"/>
        </w:numPr>
        <w:spacing w:after="0" w:before="240" w:lineRule="auto"/>
        <w:ind w:left="720" w:right="600" w:hanging="360"/>
        <w:rPr>
          <w:b w:val="1"/>
          <w:sz w:val="24"/>
          <w:szCs w:val="24"/>
        </w:rPr>
      </w:pPr>
      <w:r w:rsidDel="00000000" w:rsidR="00000000" w:rsidRPr="00000000">
        <w:rPr>
          <w:rFonts w:ascii="Times New Roman" w:cs="Times New Roman" w:eastAsia="Times New Roman" w:hAnsi="Times New Roman"/>
          <w:b w:val="1"/>
          <w:sz w:val="24"/>
          <w:szCs w:val="24"/>
          <w:rtl w:val="0"/>
        </w:rPr>
        <w:t xml:space="preserve">Project Short Name: </w:t>
      </w:r>
      <w:r w:rsidDel="00000000" w:rsidR="00000000" w:rsidRPr="00000000">
        <w:rPr>
          <w:rFonts w:ascii="Times New Roman" w:cs="Times New Roman" w:eastAsia="Times New Roman" w:hAnsi="Times New Roman"/>
          <w:sz w:val="24"/>
          <w:szCs w:val="24"/>
          <w:rtl w:val="0"/>
        </w:rPr>
        <w:t xml:space="preserve">Qualtrics Youtube Tracker</w:t>
        <w:br w:type="textWrapping"/>
      </w:r>
      <w:r w:rsidDel="00000000" w:rsidR="00000000" w:rsidRPr="00000000">
        <w:rPr>
          <w:rtl w:val="0"/>
        </w:rPr>
      </w:r>
    </w:p>
    <w:p w:rsidR="00000000" w:rsidDel="00000000" w:rsidP="00000000" w:rsidRDefault="00000000" w:rsidRPr="00000000" w14:paraId="00000008">
      <w:pPr>
        <w:numPr>
          <w:ilvl w:val="0"/>
          <w:numId w:val="14"/>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Full Title:</w:t>
      </w:r>
      <w:r w:rsidDel="00000000" w:rsidR="00000000" w:rsidRPr="00000000">
        <w:rPr>
          <w:rFonts w:ascii="Times New Roman" w:cs="Times New Roman" w:eastAsia="Times New Roman" w:hAnsi="Times New Roman"/>
          <w:sz w:val="24"/>
          <w:szCs w:val="24"/>
          <w:rtl w:val="0"/>
        </w:rPr>
        <w:t xml:space="preserve"> Computer Science: YouTube Video Tracking Integration in Qualtrics</w:t>
        <w:br w:type="textWrapping"/>
      </w:r>
      <w:r w:rsidDel="00000000" w:rsidR="00000000" w:rsidRPr="00000000">
        <w:rPr>
          <w:rtl w:val="0"/>
        </w:rPr>
      </w:r>
    </w:p>
    <w:p w:rsidR="00000000" w:rsidDel="00000000" w:rsidP="00000000" w:rsidRDefault="00000000" w:rsidRPr="00000000" w14:paraId="00000009">
      <w:pPr>
        <w:numPr>
          <w:ilvl w:val="0"/>
          <w:numId w:val="14"/>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Course / Institution:</w:t>
      </w:r>
      <w:r w:rsidDel="00000000" w:rsidR="00000000" w:rsidRPr="00000000">
        <w:rPr>
          <w:rFonts w:ascii="Times New Roman" w:cs="Times New Roman" w:eastAsia="Times New Roman" w:hAnsi="Times New Roman"/>
          <w:sz w:val="24"/>
          <w:szCs w:val="24"/>
          <w:rtl w:val="0"/>
        </w:rPr>
        <w:t xml:space="preserve"> CIS4951 - Florida International University, Knight Foundation School of Computing and Information Sciences (KFSCIS)</w:t>
        <w:br w:type="textWrapping"/>
      </w:r>
      <w:r w:rsidDel="00000000" w:rsidR="00000000" w:rsidRPr="00000000">
        <w:rPr>
          <w:rtl w:val="0"/>
        </w:rPr>
      </w:r>
    </w:p>
    <w:p w:rsidR="00000000" w:rsidDel="00000000" w:rsidP="00000000" w:rsidRDefault="00000000" w:rsidRPr="00000000" w14:paraId="0000000A">
      <w:pPr>
        <w:numPr>
          <w:ilvl w:val="0"/>
          <w:numId w:val="14"/>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Semester:</w:t>
      </w:r>
      <w:r w:rsidDel="00000000" w:rsidR="00000000" w:rsidRPr="00000000">
        <w:rPr>
          <w:rFonts w:ascii="Times New Roman" w:cs="Times New Roman" w:eastAsia="Times New Roman" w:hAnsi="Times New Roman"/>
          <w:sz w:val="24"/>
          <w:szCs w:val="24"/>
          <w:rtl w:val="0"/>
        </w:rPr>
        <w:t xml:space="preserve"> Summer 2025</w:t>
        <w:br w:type="textWrapping"/>
      </w:r>
      <w:r w:rsidDel="00000000" w:rsidR="00000000" w:rsidRPr="00000000">
        <w:rPr>
          <w:rtl w:val="0"/>
        </w:rPr>
      </w:r>
    </w:p>
    <w:p w:rsidR="00000000" w:rsidDel="00000000" w:rsidP="00000000" w:rsidRDefault="00000000" w:rsidRPr="00000000" w14:paraId="0000000B">
      <w:pPr>
        <w:numPr>
          <w:ilvl w:val="0"/>
          <w:numId w:val="14"/>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Instructor:</w:t>
      </w:r>
      <w:r w:rsidDel="00000000" w:rsidR="00000000" w:rsidRPr="00000000">
        <w:rPr>
          <w:rFonts w:ascii="Times New Roman" w:cs="Times New Roman" w:eastAsia="Times New Roman" w:hAnsi="Times New Roman"/>
          <w:sz w:val="24"/>
          <w:szCs w:val="24"/>
          <w:rtl w:val="0"/>
        </w:rPr>
        <w:t xml:space="preserve"> S. Masoud Sadjadi</w:t>
        <w:br w:type="textWrapping"/>
      </w:r>
      <w:r w:rsidDel="00000000" w:rsidR="00000000" w:rsidRPr="00000000">
        <w:rPr>
          <w:rtl w:val="0"/>
        </w:rPr>
      </w:r>
    </w:p>
    <w:p w:rsidR="00000000" w:rsidDel="00000000" w:rsidP="00000000" w:rsidRDefault="00000000" w:rsidRPr="00000000" w14:paraId="0000000C">
      <w:pPr>
        <w:numPr>
          <w:ilvl w:val="0"/>
          <w:numId w:val="14"/>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Mentor:</w:t>
      </w:r>
      <w:r w:rsidDel="00000000" w:rsidR="00000000" w:rsidRPr="00000000">
        <w:rPr>
          <w:rFonts w:ascii="Times New Roman" w:cs="Times New Roman" w:eastAsia="Times New Roman" w:hAnsi="Times New Roman"/>
          <w:sz w:val="24"/>
          <w:szCs w:val="24"/>
          <w:rtl w:val="0"/>
        </w:rPr>
        <w:t xml:space="preserve"> Alejandro Arrieta</w:t>
        <w:br w:type="textWrapping"/>
      </w:r>
      <w:r w:rsidDel="00000000" w:rsidR="00000000" w:rsidRPr="00000000">
        <w:rPr>
          <w:rtl w:val="0"/>
        </w:rPr>
      </w:r>
    </w:p>
    <w:p w:rsidR="00000000" w:rsidDel="00000000" w:rsidP="00000000" w:rsidRDefault="00000000" w:rsidRPr="00000000" w14:paraId="0000000D">
      <w:pPr>
        <w:numPr>
          <w:ilvl w:val="0"/>
          <w:numId w:val="14"/>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Team Members:</w:t>
      </w:r>
      <w:r w:rsidDel="00000000" w:rsidR="00000000" w:rsidRPr="00000000">
        <w:rPr>
          <w:rFonts w:ascii="Times New Roman" w:cs="Times New Roman" w:eastAsia="Times New Roman" w:hAnsi="Times New Roman"/>
          <w:sz w:val="24"/>
          <w:szCs w:val="24"/>
          <w:rtl w:val="0"/>
        </w:rPr>
        <w:br w:type="textWrapping"/>
      </w:r>
      <w:r w:rsidDel="00000000" w:rsidR="00000000" w:rsidRPr="00000000">
        <w:rPr>
          <w:rtl w:val="0"/>
        </w:rPr>
      </w:r>
    </w:p>
    <w:p w:rsidR="00000000" w:rsidDel="00000000" w:rsidP="00000000" w:rsidRDefault="00000000" w:rsidRPr="00000000" w14:paraId="0000000E">
      <w:pPr>
        <w:numPr>
          <w:ilvl w:val="0"/>
          <w:numId w:val="8"/>
        </w:numPr>
        <w:spacing w:after="20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Delgado</w:t>
      </w:r>
    </w:p>
    <w:p w:rsidR="00000000" w:rsidDel="00000000" w:rsidP="00000000" w:rsidRDefault="00000000" w:rsidRPr="00000000" w14:paraId="0000000F">
      <w:pPr>
        <w:numPr>
          <w:ilvl w:val="0"/>
          <w:numId w:val="8"/>
        </w:numPr>
        <w:spacing w:after="20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 Camejo</w:t>
      </w:r>
    </w:p>
    <w:p w:rsidR="00000000" w:rsidDel="00000000" w:rsidP="00000000" w:rsidRDefault="00000000" w:rsidRPr="00000000" w14:paraId="00000010">
      <w:pPr>
        <w:numPr>
          <w:ilvl w:val="0"/>
          <w:numId w:val="8"/>
        </w:numPr>
        <w:spacing w:after="20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Samantha Sanchez</w:t>
      </w:r>
    </w:p>
    <w:p w:rsidR="00000000" w:rsidDel="00000000" w:rsidP="00000000" w:rsidRDefault="00000000" w:rsidRPr="00000000" w14:paraId="00000011">
      <w:pPr>
        <w:numPr>
          <w:ilvl w:val="0"/>
          <w:numId w:val="8"/>
        </w:numPr>
        <w:spacing w:after="200" w:befor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Anders Gutierrez</w:t>
      </w:r>
    </w:p>
    <w:p w:rsidR="00000000" w:rsidDel="00000000" w:rsidP="00000000" w:rsidRDefault="00000000" w:rsidRPr="00000000" w14:paraId="00000012">
      <w:pPr>
        <w:spacing w:after="240" w:before="240" w:lineRule="auto"/>
        <w:rPr>
          <w:rFonts w:ascii="Times New Roman" w:cs="Times New Roman" w:eastAsia="Times New Roman" w:hAnsi="Times New Roman"/>
          <w:color w:val="444444"/>
          <w:sz w:val="24"/>
          <w:szCs w:val="24"/>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13">
      <w:pPr>
        <w:spacing w:after="240" w:before="240" w:lineRule="auto"/>
        <w:rPr>
          <w:rFonts w:ascii="Times New Roman" w:cs="Times New Roman" w:eastAsia="Times New Roman" w:hAnsi="Times New Roman"/>
          <w:sz w:val="26"/>
          <w:szCs w:val="26"/>
          <w:shd w:fill="fcfcfc" w:val="clear"/>
        </w:rPr>
      </w:pPr>
      <w:r w:rsidDel="00000000" w:rsidR="00000000" w:rsidRPr="00000000">
        <w:rPr>
          <w:rFonts w:ascii="Times New Roman" w:cs="Times New Roman" w:eastAsia="Times New Roman" w:hAnsi="Times New Roman"/>
          <w:sz w:val="26"/>
          <w:szCs w:val="26"/>
          <w:shd w:fill="fcfcfc" w:val="clear"/>
          <w:rtl w:val="0"/>
        </w:rPr>
        <w:t xml:space="preserve">The MIT License (MIT)</w:t>
      </w:r>
    </w:p>
    <w:p w:rsidR="00000000" w:rsidDel="00000000" w:rsidP="00000000" w:rsidRDefault="00000000" w:rsidRPr="00000000" w14:paraId="00000014">
      <w:pPr>
        <w:spacing w:after="380" w:before="240" w:line="384.00000000000006" w:lineRule="auto"/>
        <w:rPr>
          <w:rFonts w:ascii="Times New Roman" w:cs="Times New Roman" w:eastAsia="Times New Roman" w:hAnsi="Times New Roman"/>
          <w:i w:val="1"/>
          <w:sz w:val="26"/>
          <w:szCs w:val="26"/>
          <w:shd w:fill="fcfcfc" w:val="clear"/>
        </w:rPr>
      </w:pPr>
      <w:r w:rsidDel="00000000" w:rsidR="00000000" w:rsidRPr="00000000">
        <w:rPr>
          <w:rFonts w:ascii="Times New Roman" w:cs="Times New Roman" w:eastAsia="Times New Roman" w:hAnsi="Times New Roman"/>
          <w:sz w:val="26"/>
          <w:szCs w:val="26"/>
          <w:shd w:fill="fcfcfc" w:val="clear"/>
          <w:rtl w:val="0"/>
        </w:rPr>
        <w:t xml:space="preserve">Copyright (c)</w:t>
      </w:r>
      <w:r w:rsidDel="00000000" w:rsidR="00000000" w:rsidRPr="00000000">
        <w:rPr>
          <w:rFonts w:ascii="Times New Roman" w:cs="Times New Roman" w:eastAsia="Times New Roman" w:hAnsi="Times New Roman"/>
          <w:i w:val="1"/>
          <w:sz w:val="26"/>
          <w:szCs w:val="26"/>
          <w:shd w:fill="fcfcfc" w:val="clear"/>
          <w:rtl w:val="0"/>
        </w:rPr>
        <w:t xml:space="preserve"> 2025 Florida International University - Qualtrics YouTube Tracker Team</w:t>
      </w:r>
    </w:p>
    <w:p w:rsidR="00000000" w:rsidDel="00000000" w:rsidP="00000000" w:rsidRDefault="00000000" w:rsidRPr="00000000" w14:paraId="00000015">
      <w:pPr>
        <w:spacing w:after="380" w:before="240" w:line="384.00000000000006" w:lineRule="auto"/>
        <w:rPr>
          <w:rFonts w:ascii="Times New Roman" w:cs="Times New Roman" w:eastAsia="Times New Roman" w:hAnsi="Times New Roman"/>
          <w:sz w:val="26"/>
          <w:szCs w:val="26"/>
          <w:shd w:fill="fcfcfc" w:val="clear"/>
        </w:rPr>
      </w:pPr>
      <w:r w:rsidDel="00000000" w:rsidR="00000000" w:rsidRPr="00000000">
        <w:rPr>
          <w:rFonts w:ascii="Times New Roman" w:cs="Times New Roman" w:eastAsia="Times New Roman" w:hAnsi="Times New Roman"/>
          <w:sz w:val="26"/>
          <w:szCs w:val="26"/>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16">
      <w:pPr>
        <w:spacing w:after="380" w:before="240" w:line="384.00000000000006" w:lineRule="auto"/>
        <w:rPr>
          <w:rFonts w:ascii="Times New Roman" w:cs="Times New Roman" w:eastAsia="Times New Roman" w:hAnsi="Times New Roman"/>
          <w:sz w:val="26"/>
          <w:szCs w:val="26"/>
          <w:shd w:fill="fcfcfc" w:val="clear"/>
        </w:rPr>
      </w:pPr>
      <w:r w:rsidDel="00000000" w:rsidR="00000000" w:rsidRPr="00000000">
        <w:rPr>
          <w:rFonts w:ascii="Times New Roman" w:cs="Times New Roman" w:eastAsia="Times New Roman" w:hAnsi="Times New Roman"/>
          <w:sz w:val="26"/>
          <w:szCs w:val="26"/>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17">
      <w:pPr>
        <w:spacing w:after="380" w:before="240" w:line="384.00000000000006" w:lineRule="auto"/>
        <w:rPr>
          <w:rFonts w:ascii="Times New Roman" w:cs="Times New Roman" w:eastAsia="Times New Roman" w:hAnsi="Times New Roman"/>
          <w:sz w:val="26"/>
          <w:szCs w:val="26"/>
          <w:shd w:fill="fcfcfc" w:val="clear"/>
        </w:rPr>
      </w:pPr>
      <w:r w:rsidDel="00000000" w:rsidR="00000000" w:rsidRPr="00000000">
        <w:rPr>
          <w:rFonts w:ascii="Times New Roman" w:cs="Times New Roman" w:eastAsia="Times New Roman" w:hAnsi="Times New Roman"/>
          <w:sz w:val="26"/>
          <w:szCs w:val="26"/>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18">
      <w:pPr>
        <w:spacing w:after="240" w:before="240" w:lineRule="auto"/>
        <w:ind w:right="60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spacing w:after="240" w:before="240" w:lineRule="auto"/>
        <w:ind w:right="60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spacing w:after="240" w:before="240" w:lineRule="auto"/>
        <w:ind w:right="60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B">
      <w:pPr>
        <w:spacing w:after="240" w:before="240" w:lineRule="auto"/>
        <w:ind w:right="60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C">
      <w:pPr>
        <w:spacing w:after="240" w:before="240" w:lineRule="auto"/>
        <w:ind w:right="60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D">
      <w:pPr>
        <w:pStyle w:val="Heading2"/>
        <w:spacing w:after="240" w:before="240" w:lineRule="auto"/>
        <w:ind w:right="600"/>
        <w:jc w:val="center"/>
        <w:rPr>
          <w:rFonts w:ascii="Times New Roman" w:cs="Times New Roman" w:eastAsia="Times New Roman" w:hAnsi="Times New Roman"/>
          <w:b w:val="1"/>
          <w:i w:val="1"/>
        </w:rPr>
      </w:pPr>
      <w:bookmarkStart w:colFirst="0" w:colLast="0" w:name="_heading=h.x1fi79ujyh7v" w:id="3"/>
      <w:bookmarkEnd w:id="3"/>
      <w:r w:rsidDel="00000000" w:rsidR="00000000" w:rsidRPr="00000000">
        <w:rPr>
          <w:rFonts w:ascii="Times New Roman" w:cs="Times New Roman" w:eastAsia="Times New Roman" w:hAnsi="Times New Roman"/>
          <w:b w:val="1"/>
          <w:i w:val="1"/>
          <w:rtl w:val="0"/>
        </w:rPr>
        <w:t xml:space="preserve">Abstract</w:t>
      </w:r>
    </w:p>
    <w:p w:rsidR="00000000" w:rsidDel="00000000" w:rsidP="00000000" w:rsidRDefault="00000000" w:rsidRPr="00000000" w14:paraId="0000001E">
      <w:pPr>
        <w:spacing w:after="240" w:before="240" w:lineRule="auto"/>
        <w:ind w:right="60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many FIU courses, instructors embed instructional YouTube videos inside Qualtrics surveys, yet the platform offers no guarantee that students actually watch the material. Our team developed a client‑side JavaScript add‑on that integrates the YouTube IFrame API, monitors playback events in real time, and records rich engagement telemetry (watch percentage, skip events, playback‑speed changes, focus losses). A configurable gatekeeper disables the Next button until a student has viewed at least 90 % of the video and remediated any forward seek violations. Optional timestamp‑based checkpoints pause the player and present comprehension questions. All metrics are written to Qualtrics Embedded Data fields for auditing and grading.</w:t>
      </w:r>
    </w:p>
    <w:p w:rsidR="00000000" w:rsidDel="00000000" w:rsidP="00000000" w:rsidRDefault="00000000" w:rsidRPr="00000000" w14:paraId="0000001F">
      <w:pPr>
        <w:spacing w:after="240" w:before="240" w:lineRule="auto"/>
        <w:ind w:right="60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ind w:right="60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Bench‑testing on Chrome, Edge, Safari, Samsung Internet, and Firefox shows &lt; 1 % CPU and &lt; 1 MB memory overhead during 30‑second playback, with no perceptible lag. Functional testing confirmed that threshold gating, skip detection, overspeed logging, focus tracking, and checkpoint prompts all behave as intended. By enforcing fair viewing requirements while remaining a drop‑in script editable through a single CONFIG block, the tracker enables instructors to assign video‑based content confidently without additional infrastructure.</w:t>
      </w:r>
    </w:p>
    <w:p w:rsidR="00000000" w:rsidDel="00000000" w:rsidP="00000000" w:rsidRDefault="00000000" w:rsidRPr="00000000" w14:paraId="00000021">
      <w:pPr>
        <w:ind w:right="60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ind w:right="600"/>
        <w:rPr>
          <w:rFonts w:ascii="Times New Roman" w:cs="Times New Roman" w:eastAsia="Times New Roman" w:hAnsi="Times New Roman"/>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23">
      <w:pPr>
        <w:pStyle w:val="Heading1"/>
        <w:spacing w:after="240" w:before="240" w:lineRule="auto"/>
        <w:ind w:right="600"/>
        <w:jc w:val="center"/>
        <w:rPr>
          <w:rFonts w:ascii="Times New Roman" w:cs="Times New Roman" w:eastAsia="Times New Roman" w:hAnsi="Times New Roman"/>
          <w:b w:val="1"/>
          <w:sz w:val="32"/>
          <w:szCs w:val="32"/>
        </w:rPr>
      </w:pPr>
      <w:bookmarkStart w:colFirst="0" w:colLast="0" w:name="_heading=h.vq9ls3vn2m3p" w:id="4"/>
      <w:bookmarkEnd w:id="4"/>
      <w:r w:rsidDel="00000000" w:rsidR="00000000" w:rsidRPr="00000000">
        <w:rPr>
          <w:rFonts w:ascii="Times New Roman" w:cs="Times New Roman" w:eastAsia="Times New Roman" w:hAnsi="Times New Roman"/>
          <w:b w:val="1"/>
          <w:sz w:val="32"/>
          <w:szCs w:val="32"/>
          <w:rtl w:val="0"/>
        </w:rPr>
        <w:t xml:space="preserve">Table of Contents</w:t>
      </w:r>
    </w:p>
    <w:sdt>
      <w:sdtPr>
        <w:id w:val="-2037870944"/>
        <w:docPartObj>
          <w:docPartGallery w:val="Table of Contents"/>
          <w:docPartUnique w:val="1"/>
        </w:docPartObj>
      </w:sdtPr>
      <w:sdtContent>
        <w:p w:rsidR="00000000" w:rsidDel="00000000" w:rsidP="00000000" w:rsidRDefault="00000000" w:rsidRPr="00000000" w14:paraId="0000002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6fq73fwsfg17">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YouTube Video Tracking Integration in Qualtrics</w:t>
              <w:tab/>
              <w:t xml:space="preserve">1</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fmgk8xjq6g67">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Title &amp; Credits</w:t>
              <w:tab/>
              <w:t xml:space="preserve">1</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x1fi79ujyh7v">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Abstract</w:t>
              <w:tab/>
              <w:t xml:space="preserve">3</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vq9ls3vn2m3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Table of Contents</w:t>
              <w:tab/>
              <w:t xml:space="preserve">4</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4hfajzuvsze5">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Introduction</w:t>
              <w:tab/>
              <w:t xml:space="preserve">5</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lx7hc8s0l60v">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Current System:</w:t>
              <w:tab/>
              <w:t xml:space="preserve">6</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dbhdm9k9s28v">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Purpose of New System</w:t>
              <w:tab/>
              <w:t xml:space="preserve">6</w:t>
            </w:r>
          </w:hyperlink>
          <w:r w:rsidDel="00000000" w:rsidR="00000000" w:rsidRPr="00000000">
            <w:rPr>
              <w:rtl w:val="0"/>
            </w:rPr>
          </w:r>
        </w:p>
        <w:p w:rsidR="00000000" w:rsidDel="00000000" w:rsidP="00000000" w:rsidRDefault="00000000" w:rsidRPr="00000000" w14:paraId="0000002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ensutkwk7j6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User Stories</w:t>
              <w:tab/>
              <w:t xml:space="preserve">7</w:t>
            </w:r>
          </w:hyperlink>
          <w:r w:rsidDel="00000000" w:rsidR="00000000" w:rsidRPr="00000000">
            <w:rPr>
              <w:rtl w:val="0"/>
            </w:rPr>
          </w:r>
        </w:p>
        <w:p w:rsidR="00000000" w:rsidDel="00000000" w:rsidP="00000000" w:rsidRDefault="00000000" w:rsidRPr="00000000" w14:paraId="0000002C">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9avoevfco06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Implemented User Stories</w:t>
              <w:tab/>
              <w:t xml:space="preserve">7</w:t>
            </w:r>
          </w:hyperlink>
          <w:r w:rsidDel="00000000" w:rsidR="00000000" w:rsidRPr="00000000">
            <w:rPr>
              <w:rtl w:val="0"/>
            </w:rPr>
          </w:r>
        </w:p>
        <w:p w:rsidR="00000000" w:rsidDel="00000000" w:rsidP="00000000" w:rsidRDefault="00000000" w:rsidRPr="00000000" w14:paraId="0000002D">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vjni94ez0ft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Pending User Stories</w:t>
              <w:tab/>
              <w:t xml:space="preserve">8</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scfd61pm5tz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Project Plan</w:t>
              <w:tab/>
              <w:t xml:space="preserve">9</w:t>
            </w:r>
          </w:hyperlink>
          <w:r w:rsidDel="00000000" w:rsidR="00000000" w:rsidRPr="00000000">
            <w:rPr>
              <w:rtl w:val="0"/>
            </w:rPr>
          </w:r>
        </w:p>
        <w:p w:rsidR="00000000" w:rsidDel="00000000" w:rsidP="00000000" w:rsidRDefault="00000000" w:rsidRPr="00000000" w14:paraId="0000002F">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wq2uc75ev3b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Hardware and Software Resources</w:t>
              <w:tab/>
              <w:t xml:space="preserve">9</w:t>
            </w:r>
          </w:hyperlink>
          <w:r w:rsidDel="00000000" w:rsidR="00000000" w:rsidRPr="00000000">
            <w:rPr>
              <w:rtl w:val="0"/>
            </w:rPr>
          </w:r>
        </w:p>
        <w:p w:rsidR="00000000" w:rsidDel="00000000" w:rsidP="00000000" w:rsidRDefault="00000000" w:rsidRPr="00000000" w14:paraId="00000030">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7yx2gnnvulc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Sprints Plan</w:t>
              <w:tab/>
              <w:t xml:space="preserve">9</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9q8drmc50do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1 (May 19 - Jun 1, 2025):</w:t>
              <w:tab/>
              <w:t xml:space="preserve">9</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90h0uy9ttup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2 (Jun 2 - Jun 15, 2025):</w:t>
              <w:tab/>
              <w:t xml:space="preserve">9</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m5wcaldxpi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3 (Jun 16 - Jun 29, 2025):</w:t>
              <w:tab/>
              <w:t xml:space="preserve">9</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dq6nn5rwuvw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4 (Jun 30 - Jul 13, 2025):</w:t>
              <w:tab/>
              <w:t xml:space="preserve">9</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akmfxb8fujj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5 (Jul 14 - Jul 27, 2025):</w:t>
              <w:tab/>
              <w:t xml:space="preserve">9</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vlsc7ubrpos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Architectural Patterns:</w:t>
              <w:tab/>
              <w:t xml:space="preserve">10</w:t>
            </w:r>
          </w:hyperlink>
          <w:r w:rsidDel="00000000" w:rsidR="00000000" w:rsidRPr="00000000">
            <w:rPr>
              <w:rtl w:val="0"/>
            </w:rPr>
          </w:r>
        </w:p>
        <w:p w:rsidR="00000000" w:rsidDel="00000000" w:rsidP="00000000" w:rsidRDefault="00000000" w:rsidRPr="00000000" w14:paraId="00000037">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bzkxbej2nh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and Subsystem Decomposition</w:t>
              <w:tab/>
              <w:t xml:space="preserve">11</w:t>
            </w:r>
          </w:hyperlink>
          <w:r w:rsidDel="00000000" w:rsidR="00000000" w:rsidRPr="00000000">
            <w:rPr>
              <w:rtl w:val="0"/>
            </w:rPr>
          </w:r>
        </w:p>
        <w:p w:rsidR="00000000" w:rsidDel="00000000" w:rsidP="00000000" w:rsidRDefault="00000000" w:rsidRPr="00000000" w14:paraId="00000038">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lo606bfhf46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Deployment Diagram</w:t>
              <w:tab/>
              <w:t xml:space="preserve">11</w:t>
            </w:r>
          </w:hyperlink>
          <w:r w:rsidDel="00000000" w:rsidR="00000000" w:rsidRPr="00000000">
            <w:rPr>
              <w:rtl w:val="0"/>
            </w:rPr>
          </w:r>
        </w:p>
        <w:p w:rsidR="00000000" w:rsidDel="00000000" w:rsidP="00000000" w:rsidRDefault="00000000" w:rsidRPr="00000000" w14:paraId="00000039">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d5uhs5x5gco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Design Patterns</w:t>
              <w:tab/>
              <w:t xml:space="preserve">12</w:t>
            </w:r>
          </w:hyperlink>
          <w:r w:rsidDel="00000000" w:rsidR="00000000" w:rsidRPr="00000000">
            <w:rPr>
              <w:rtl w:val="0"/>
            </w:rPr>
          </w:r>
        </w:p>
        <w:p w:rsidR="00000000" w:rsidDel="00000000" w:rsidP="00000000" w:rsidRDefault="00000000" w:rsidRPr="00000000" w14:paraId="0000003A">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fa9eyw66ieyv">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Implementation</w:t>
              <w:tab/>
              <w:t xml:space="preserve">13</w:t>
            </w:r>
          </w:hyperlink>
          <w:r w:rsidDel="00000000" w:rsidR="00000000" w:rsidRPr="00000000">
            <w:rPr>
              <w:rtl w:val="0"/>
            </w:rPr>
          </w:r>
        </w:p>
        <w:p w:rsidR="00000000" w:rsidDel="00000000" w:rsidP="00000000" w:rsidRDefault="00000000" w:rsidRPr="00000000" w14:paraId="0000003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l8zpld7ur59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Validation</w:t>
              <w:tab/>
              <w:t xml:space="preserve">14</w:t>
            </w:r>
          </w:hyperlink>
          <w:r w:rsidDel="00000000" w:rsidR="00000000" w:rsidRPr="00000000">
            <w:rPr>
              <w:rtl w:val="0"/>
            </w:rPr>
          </w:r>
        </w:p>
        <w:p w:rsidR="00000000" w:rsidDel="00000000" w:rsidP="00000000" w:rsidRDefault="00000000" w:rsidRPr="00000000" w14:paraId="0000003C">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8h8ijjau65t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In-Progress Telemetry:</w:t>
              <w:tab/>
              <w:t xml:space="preserve">16</w:t>
            </w:r>
          </w:hyperlink>
          <w:r w:rsidDel="00000000" w:rsidR="00000000" w:rsidRPr="00000000">
            <w:rPr>
              <w:rtl w:val="0"/>
            </w:rPr>
          </w:r>
        </w:p>
        <w:p w:rsidR="00000000" w:rsidDel="00000000" w:rsidP="00000000" w:rsidRDefault="00000000" w:rsidRPr="00000000" w14:paraId="0000003D">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t0140362hfy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Performance: Observed negligible CPU (&lt; 1 % of a single core) and &lt; 1 MB additional memory in Chrome during a 30‑second playback; no visual lag or stutter.</w:t>
              <w:tab/>
              <w:t xml:space="preserve">16</w:t>
            </w:r>
          </w:hyperlink>
          <w:r w:rsidDel="00000000" w:rsidR="00000000" w:rsidRPr="00000000">
            <w:rPr>
              <w:rtl w:val="0"/>
            </w:rPr>
          </w:r>
        </w:p>
        <w:p w:rsidR="00000000" w:rsidDel="00000000" w:rsidP="00000000" w:rsidRDefault="00000000" w:rsidRPr="00000000" w14:paraId="0000003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pz86ilbvf62c">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Glossary</w:t>
              <w:tab/>
              <w:t xml:space="preserve">17</w:t>
            </w:r>
          </w:hyperlink>
          <w:r w:rsidDel="00000000" w:rsidR="00000000" w:rsidRPr="00000000">
            <w:rPr>
              <w:rtl w:val="0"/>
            </w:rPr>
          </w:r>
        </w:p>
        <w:p w:rsidR="00000000" w:rsidDel="00000000" w:rsidP="00000000" w:rsidRDefault="00000000" w:rsidRPr="00000000" w14:paraId="0000003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cg2bjkont9c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w:t>
              <w:tab/>
              <w:t xml:space="preserve">18</w:t>
            </w:r>
          </w:hyperlink>
          <w:r w:rsidDel="00000000" w:rsidR="00000000" w:rsidRPr="00000000">
            <w:rPr>
              <w:rtl w:val="0"/>
            </w:rPr>
          </w:r>
        </w:p>
        <w:p w:rsidR="00000000" w:rsidDel="00000000" w:rsidP="00000000" w:rsidRDefault="00000000" w:rsidRPr="00000000" w14:paraId="00000040">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8ep4vlld8sg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A - UML Diagrams</w:t>
              <w:tab/>
              <w:t xml:space="preserve">18</w:t>
            </w:r>
          </w:hyperlink>
          <w:r w:rsidDel="00000000" w:rsidR="00000000" w:rsidRPr="00000000">
            <w:rPr>
              <w:rtl w:val="0"/>
            </w:rPr>
          </w:r>
        </w:p>
        <w:p w:rsidR="00000000" w:rsidDel="00000000" w:rsidP="00000000" w:rsidRDefault="00000000" w:rsidRPr="00000000" w14:paraId="00000041">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lfy3lg2b8tp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Subsystem Diagram</w:t>
              <w:tab/>
              <w:t xml:space="preserve">18</w:t>
            </w:r>
          </w:hyperlink>
          <w:r w:rsidDel="00000000" w:rsidR="00000000" w:rsidRPr="00000000">
            <w:rPr>
              <w:rtl w:val="0"/>
            </w:rPr>
          </w:r>
        </w:p>
        <w:p w:rsidR="00000000" w:rsidDel="00000000" w:rsidP="00000000" w:rsidRDefault="00000000" w:rsidRPr="00000000" w14:paraId="00000042">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n4cd8wrc4k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Deployment Diagram</w:t>
              <w:tab/>
              <w:t xml:space="preserve">19</w:t>
            </w:r>
          </w:hyperlink>
          <w:r w:rsidDel="00000000" w:rsidR="00000000" w:rsidRPr="00000000">
            <w:rPr>
              <w:rtl w:val="0"/>
            </w:rPr>
          </w:r>
        </w:p>
        <w:p w:rsidR="00000000" w:rsidDel="00000000" w:rsidP="00000000" w:rsidRDefault="00000000" w:rsidRPr="00000000" w14:paraId="00000043">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ff9otxi0yc9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Gating UI - disabled / enabled Next</w:t>
              <w:tab/>
              <w:t xml:space="preserve">20</w:t>
            </w:r>
          </w:hyperlink>
          <w:r w:rsidDel="00000000" w:rsidR="00000000" w:rsidRPr="00000000">
            <w:rPr>
              <w:rtl w:val="0"/>
            </w:rPr>
          </w:r>
        </w:p>
        <w:p w:rsidR="00000000" w:rsidDel="00000000" w:rsidP="00000000" w:rsidRDefault="00000000" w:rsidRPr="00000000" w14:paraId="00000044">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6t57478pac4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Skip detection / Focus-loss</w:t>
              <w:tab/>
              <w:t xml:space="preserve">20</w:t>
            </w:r>
          </w:hyperlink>
          <w:r w:rsidDel="00000000" w:rsidR="00000000" w:rsidRPr="00000000">
            <w:rPr>
              <w:rtl w:val="0"/>
            </w:rPr>
          </w:r>
        </w:p>
        <w:p w:rsidR="00000000" w:rsidDel="00000000" w:rsidP="00000000" w:rsidRDefault="00000000" w:rsidRPr="00000000" w14:paraId="00000045">
          <w:pPr>
            <w:widowControl w:val="0"/>
            <w:tabs>
              <w:tab w:val="right" w:leader="dot"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mxnkfskxp24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Overspeed / Checkpoint</w:t>
              <w:tab/>
              <w:t xml:space="preserve">21</w:t>
            </w:r>
          </w:hyperlink>
          <w:r w:rsidDel="00000000" w:rsidR="00000000" w:rsidRPr="00000000">
            <w:rPr>
              <w:rtl w:val="0"/>
            </w:rPr>
          </w:r>
        </w:p>
        <w:p w:rsidR="00000000" w:rsidDel="00000000" w:rsidP="00000000" w:rsidRDefault="00000000" w:rsidRPr="00000000" w14:paraId="00000046">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gz8zyk6558o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B - Installation Guide</w:t>
              <w:tab/>
              <w:t xml:space="preserve">22</w:t>
            </w:r>
          </w:hyperlink>
          <w:r w:rsidDel="00000000" w:rsidR="00000000" w:rsidRPr="00000000">
            <w:rPr>
              <w:rtl w:val="0"/>
            </w:rPr>
          </w:r>
        </w:p>
        <w:p w:rsidR="00000000" w:rsidDel="00000000" w:rsidP="00000000" w:rsidRDefault="00000000" w:rsidRPr="00000000" w14:paraId="00000047">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rwedekezu4q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C - User Guide &amp; Troubleshooting</w:t>
              <w:tab/>
              <w:t xml:space="preserve">22</w:t>
            </w:r>
          </w:hyperlink>
          <w:r w:rsidDel="00000000" w:rsidR="00000000" w:rsidRPr="00000000">
            <w:rPr>
              <w:rtl w:val="0"/>
            </w:rPr>
          </w:r>
        </w:p>
        <w:p w:rsidR="00000000" w:rsidDel="00000000" w:rsidP="00000000" w:rsidRDefault="00000000" w:rsidRPr="00000000" w14:paraId="00000048">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4fda4mkrb2e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D - External Reference Files</w:t>
              <w:tab/>
              <w:t xml:space="preserve">22</w:t>
            </w:r>
          </w:hyperlink>
          <w:r w:rsidDel="00000000" w:rsidR="00000000" w:rsidRPr="00000000">
            <w:rPr>
              <w:rtl w:val="0"/>
            </w:rPr>
          </w:r>
        </w:p>
        <w:p w:rsidR="00000000" w:rsidDel="00000000" w:rsidP="00000000" w:rsidRDefault="00000000" w:rsidRPr="00000000" w14:paraId="00000049">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yju317oz2pu9">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References</w:t>
              <w:tab/>
              <w:t xml:space="preserve">23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A">
      <w:pPr>
        <w:pStyle w:val="Heading1"/>
        <w:spacing w:after="240" w:before="240" w:lineRule="auto"/>
        <w:ind w:right="600"/>
        <w:rPr>
          <w:rFonts w:ascii="Times New Roman" w:cs="Times New Roman" w:eastAsia="Times New Roman" w:hAnsi="Times New Roman"/>
          <w:b w:val="1"/>
          <w:sz w:val="32"/>
          <w:szCs w:val="32"/>
        </w:rPr>
      </w:pPr>
      <w:bookmarkStart w:colFirst="0" w:colLast="0" w:name="_heading=h.4hfajzuvsze5" w:id="5"/>
      <w:bookmarkEnd w:id="5"/>
      <w:r w:rsidDel="00000000" w:rsidR="00000000" w:rsidRPr="00000000">
        <w:rPr>
          <w:rFonts w:ascii="Times New Roman" w:cs="Times New Roman" w:eastAsia="Times New Roman" w:hAnsi="Times New Roman"/>
          <w:b w:val="1"/>
          <w:sz w:val="32"/>
          <w:szCs w:val="32"/>
          <w:rtl w:val="0"/>
        </w:rPr>
        <w:t xml:space="preserve">Introduction</w:t>
      </w:r>
    </w:p>
    <w:p w:rsidR="00000000" w:rsidDel="00000000" w:rsidP="00000000" w:rsidRDefault="00000000" w:rsidRPr="00000000" w14:paraId="0000004B">
      <w:pPr>
        <w:ind w:right="60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many FIU courses, instructors embed YouTube lectures inside Qualtrics surveys and quizzes to deliver multimedia instruction. Yet once the page loads, students can click Next immediately, scrub the timeline, or play at 2 × speed without penalty, and Qualtrics’ built‑in page‑timer only measures “time on page,” not actual viewing.</w:t>
      </w:r>
    </w:p>
    <w:p w:rsidR="00000000" w:rsidDel="00000000" w:rsidP="00000000" w:rsidRDefault="00000000" w:rsidRPr="00000000" w14:paraId="0000004C">
      <w:pPr>
        <w:ind w:right="60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t xml:space="preserve">This gap compromises participation grades and undermines learning objectives that depend on full video engagement.</w:t>
        <w:br w:type="textWrapping"/>
        <w:br w:type="textWrapping"/>
        <w:t xml:space="preserve">Our project “Qualtrics YouTube Tracker” adds a lightweight, client‑side JavaScript layer that:</w:t>
      </w:r>
    </w:p>
    <w:p w:rsidR="00000000" w:rsidDel="00000000" w:rsidP="00000000" w:rsidRDefault="00000000" w:rsidRPr="00000000" w14:paraId="0000004D">
      <w:pPr>
        <w:numPr>
          <w:ilvl w:val="0"/>
          <w:numId w:val="6"/>
        </w:numPr>
        <w:spacing w:after="0" w:before="240" w:lineRule="auto"/>
        <w:ind w:left="720" w:right="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Monitors watch‑percent, skips, playback‑speed changes, and focus losses in real time.</w:t>
      </w:r>
    </w:p>
    <w:p w:rsidR="00000000" w:rsidDel="00000000" w:rsidP="00000000" w:rsidRDefault="00000000" w:rsidRPr="00000000" w14:paraId="0000004E">
      <w:pPr>
        <w:numPr>
          <w:ilvl w:val="0"/>
          <w:numId w:val="6"/>
        </w:numPr>
        <w:spacing w:after="0" w:before="0" w:lineRule="auto"/>
        <w:ind w:left="720" w:right="600" w:hanging="360"/>
        <w:rPr>
          <w:rFonts w:ascii="Times New Roman" w:cs="Times New Roman" w:eastAsia="Times New Roman" w:hAnsi="Times New Roman"/>
          <w:sz w:val="24"/>
          <w:szCs w:val="24"/>
        </w:rPr>
      </w:pPr>
      <w:r w:rsidDel="00000000" w:rsidR="00000000" w:rsidRPr="00000000">
        <w:rPr>
          <w:rFonts w:ascii="Gungsuh" w:cs="Gungsuh" w:eastAsia="Gungsuh" w:hAnsi="Gungsuh"/>
          <w:sz w:val="24"/>
          <w:szCs w:val="24"/>
          <w:rtl w:val="0"/>
        </w:rPr>
        <w:t xml:space="preserve">Gates the Next button until a configurable threshold (≥ 90 % watched) is met.</w:t>
      </w:r>
      <w:r w:rsidDel="00000000" w:rsidR="00000000" w:rsidRPr="00000000">
        <w:rPr>
          <w:rtl w:val="0"/>
        </w:rPr>
      </w:r>
    </w:p>
    <w:p w:rsidR="00000000" w:rsidDel="00000000" w:rsidP="00000000" w:rsidRDefault="00000000" w:rsidRPr="00000000" w14:paraId="0000004F">
      <w:pPr>
        <w:numPr>
          <w:ilvl w:val="0"/>
          <w:numId w:val="6"/>
        </w:numPr>
        <w:spacing w:after="0" w:before="0" w:lineRule="auto"/>
        <w:ind w:left="720" w:right="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Fires timestamp‑based checkpoint questions mid‑video, even in fullscreen.</w:t>
      </w:r>
    </w:p>
    <w:p w:rsidR="00000000" w:rsidDel="00000000" w:rsidP="00000000" w:rsidRDefault="00000000" w:rsidRPr="00000000" w14:paraId="00000050">
      <w:pPr>
        <w:numPr>
          <w:ilvl w:val="0"/>
          <w:numId w:val="6"/>
        </w:numPr>
        <w:spacing w:after="240" w:before="0" w:lineRule="auto"/>
        <w:ind w:left="720" w:right="6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Logs all metrics to Embedded Data for auditing and grading.</w:t>
      </w:r>
    </w:p>
    <w:p w:rsidR="00000000" w:rsidDel="00000000" w:rsidP="00000000" w:rsidRDefault="00000000" w:rsidRPr="00000000" w14:paraId="00000051">
      <w:pPr>
        <w:spacing w:after="240" w:before="240" w:lineRule="auto"/>
        <w:ind w:right="60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By providing auditable evidence that each student watched the required material, the tracker lets instructors confidently assign video‑based work without extra infrastructure. The remainder of this document details the current limitations of vanilla Qualtrics, the design of our solution, validation results, and future work.</w:t>
      </w:r>
    </w:p>
    <w:p w:rsidR="00000000" w:rsidDel="00000000" w:rsidP="00000000" w:rsidRDefault="00000000" w:rsidRPr="00000000" w14:paraId="00000052">
      <w:pPr>
        <w:pStyle w:val="Heading2"/>
        <w:rPr>
          <w:rFonts w:ascii="Times New Roman" w:cs="Times New Roman" w:eastAsia="Times New Roman" w:hAnsi="Times New Roman"/>
          <w:b w:val="1"/>
          <w:sz w:val="28"/>
          <w:szCs w:val="28"/>
        </w:rPr>
      </w:pPr>
      <w:bookmarkStart w:colFirst="0" w:colLast="0" w:name="_heading=h.s190yqsvejgc" w:id="6"/>
      <w:bookmarkEnd w:id="6"/>
      <w:r w:rsidDel="00000000" w:rsidR="00000000" w:rsidRPr="00000000">
        <w:br w:type="page"/>
      </w:r>
      <w:r w:rsidDel="00000000" w:rsidR="00000000" w:rsidRPr="00000000">
        <w:rPr>
          <w:rtl w:val="0"/>
        </w:rPr>
      </w:r>
    </w:p>
    <w:p w:rsidR="00000000" w:rsidDel="00000000" w:rsidP="00000000" w:rsidRDefault="00000000" w:rsidRPr="00000000" w14:paraId="00000053">
      <w:pPr>
        <w:pStyle w:val="Heading2"/>
        <w:rPr>
          <w:rFonts w:ascii="Times New Roman" w:cs="Times New Roman" w:eastAsia="Times New Roman" w:hAnsi="Times New Roman"/>
        </w:rPr>
      </w:pPr>
      <w:bookmarkStart w:colFirst="0" w:colLast="0" w:name="_heading=h.lx7hc8s0l60v" w:id="7"/>
      <w:bookmarkEnd w:id="7"/>
      <w:r w:rsidDel="00000000" w:rsidR="00000000" w:rsidRPr="00000000">
        <w:rPr>
          <w:rFonts w:ascii="Times New Roman" w:cs="Times New Roman" w:eastAsia="Times New Roman" w:hAnsi="Times New Roman"/>
          <w:b w:val="1"/>
          <w:sz w:val="28"/>
          <w:szCs w:val="28"/>
          <w:rtl w:val="0"/>
        </w:rPr>
        <w:t xml:space="preserve">Current System:</w:t>
      </w:r>
      <w:r w:rsidDel="00000000" w:rsidR="00000000" w:rsidRPr="00000000">
        <w:rPr>
          <w:rtl w:val="0"/>
        </w:rPr>
      </w:r>
    </w:p>
    <w:p w:rsidR="00000000" w:rsidDel="00000000" w:rsidP="00000000" w:rsidRDefault="00000000" w:rsidRPr="00000000" w14:paraId="00000054">
      <w:pPr>
        <w:spacing w:after="20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Vanilla Qualtrics Video Embed:</w:t>
      </w:r>
    </w:p>
    <w:p w:rsidR="00000000" w:rsidDel="00000000" w:rsidP="00000000" w:rsidRDefault="00000000" w:rsidRPr="00000000" w14:paraId="00000055">
      <w:pPr>
        <w:numPr>
          <w:ilvl w:val="0"/>
          <w:numId w:val="3"/>
        </w:numPr>
        <w:ind w:left="720" w:right="600" w:hanging="360"/>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Uses an &lt;iframe&gt; or “Rich Content Editor → YouTube” to place a video on a survey page.</w:t>
      </w:r>
      <w:r w:rsidDel="00000000" w:rsidR="00000000" w:rsidRPr="00000000">
        <w:rPr>
          <w:rtl w:val="0"/>
        </w:rPr>
      </w:r>
    </w:p>
    <w:p w:rsidR="00000000" w:rsidDel="00000000" w:rsidP="00000000" w:rsidRDefault="00000000" w:rsidRPr="00000000" w14:paraId="00000056">
      <w:pPr>
        <w:numPr>
          <w:ilvl w:val="0"/>
          <w:numId w:val="3"/>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Students can advance to the next page at any time; there is no built‑in lock or telemetry.</w:t>
      </w:r>
      <w:r w:rsidDel="00000000" w:rsidR="00000000" w:rsidRPr="00000000">
        <w:rPr>
          <w:rtl w:val="0"/>
        </w:rPr>
      </w:r>
    </w:p>
    <w:p w:rsidR="00000000" w:rsidDel="00000000" w:rsidP="00000000" w:rsidRDefault="00000000" w:rsidRPr="00000000" w14:paraId="00000057">
      <w:pPr>
        <w:numPr>
          <w:ilvl w:val="0"/>
          <w:numId w:val="3"/>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The only timing control is a page‑timer that can be fooled by opening another tab.</w:t>
      </w:r>
      <w:r w:rsidDel="00000000" w:rsidR="00000000" w:rsidRPr="00000000">
        <w:rPr>
          <w:rtl w:val="0"/>
        </w:rPr>
      </w:r>
    </w:p>
    <w:p w:rsidR="00000000" w:rsidDel="00000000" w:rsidP="00000000" w:rsidRDefault="00000000" w:rsidRPr="00000000" w14:paraId="00000058">
      <w:pPr>
        <w:numPr>
          <w:ilvl w:val="0"/>
          <w:numId w:val="3"/>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No data are written to Embedded Data fields, so instructors cannot verify actual playback.</w:t>
        <w:br w:type="textWrapping"/>
      </w:r>
      <w:r w:rsidDel="00000000" w:rsidR="00000000" w:rsidRPr="00000000">
        <w:rPr>
          <w:rtl w:val="0"/>
        </w:rPr>
      </w:r>
    </w:p>
    <w:p w:rsidR="00000000" w:rsidDel="00000000" w:rsidP="00000000" w:rsidRDefault="00000000" w:rsidRPr="00000000" w14:paraId="0000005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shortcomings leave instructors without reliable proof of engagement, making it difficult to grade participation fairly and to identify students who skim or skip content .</w:t>
      </w:r>
    </w:p>
    <w:p w:rsidR="00000000" w:rsidDel="00000000" w:rsidP="00000000" w:rsidRDefault="00000000" w:rsidRPr="00000000" w14:paraId="0000005A">
      <w:pPr>
        <w:pStyle w:val="Heading2"/>
        <w:keepNext w:val="0"/>
        <w:keepLines w:val="0"/>
        <w:spacing w:before="280" w:lineRule="auto"/>
        <w:ind w:right="600"/>
        <w:rPr>
          <w:rFonts w:ascii="Times New Roman" w:cs="Times New Roman" w:eastAsia="Times New Roman" w:hAnsi="Times New Roman"/>
          <w:b w:val="1"/>
          <w:sz w:val="28"/>
          <w:szCs w:val="28"/>
        </w:rPr>
      </w:pPr>
      <w:bookmarkStart w:colFirst="0" w:colLast="0" w:name="_heading=h.dbhdm9k9s28v" w:id="8"/>
      <w:bookmarkEnd w:id="8"/>
      <w:r w:rsidDel="00000000" w:rsidR="00000000" w:rsidRPr="00000000">
        <w:rPr>
          <w:rFonts w:ascii="Times New Roman" w:cs="Times New Roman" w:eastAsia="Times New Roman" w:hAnsi="Times New Roman"/>
          <w:b w:val="1"/>
          <w:sz w:val="28"/>
          <w:szCs w:val="28"/>
          <w:rtl w:val="0"/>
        </w:rPr>
        <w:br w:type="textWrapping"/>
        <w:br w:type="textWrapping"/>
        <w:t xml:space="preserve">Purpose of New System</w:t>
      </w:r>
    </w:p>
    <w:p w:rsidR="00000000" w:rsidDel="00000000" w:rsidP="00000000" w:rsidRDefault="00000000" w:rsidRPr="00000000" w14:paraId="0000005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Qualtrics YouTube Tracker addresses those gaps with three primary goals:</w:t>
      </w:r>
    </w:p>
    <w:p w:rsidR="00000000" w:rsidDel="00000000" w:rsidP="00000000" w:rsidRDefault="00000000" w:rsidRPr="00000000" w14:paraId="0000005C">
      <w:pPr>
        <w:numPr>
          <w:ilvl w:val="0"/>
          <w:numId w:val="13"/>
        </w:numPr>
        <w:spacing w:after="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Enforcement: Lock the Next button until a student has legitimately watched a configurable percentage of the video (default = 90 %) and re‑watched any skipped segments.</w:t>
        <w:br w:type="textWrapping"/>
      </w:r>
    </w:p>
    <w:p w:rsidR="00000000" w:rsidDel="00000000" w:rsidP="00000000" w:rsidRDefault="00000000" w:rsidRPr="00000000" w14:paraId="0000005D">
      <w:pPr>
        <w:numPr>
          <w:ilvl w:val="0"/>
          <w:numId w:val="13"/>
        </w:numPr>
        <w:spacing w:after="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Telemetry: Capture rich engagement data (watch %, skips, speed, focus) and store them in Embedded Data for transparent grading and analytics.</w:t>
        <w:br w:type="textWrapping"/>
      </w:r>
    </w:p>
    <w:p w:rsidR="00000000" w:rsidDel="00000000" w:rsidP="00000000" w:rsidRDefault="00000000" w:rsidRPr="00000000" w14:paraId="0000005E">
      <w:pPr>
        <w:numPr>
          <w:ilvl w:val="0"/>
          <w:numId w:val="13"/>
        </w:numPr>
        <w:spacing w:after="24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Simplicity:  Deliver the above as a single drop‑in JavaScript file with a clearly documented CONFIG block (no server, plug‑in, or code edits elsewhere), so instructors can deploy it in a short time each semester.</w:t>
        <w:br w:type="textWrapping"/>
      </w:r>
    </w:p>
    <w:p w:rsidR="00000000" w:rsidDel="00000000" w:rsidP="00000000" w:rsidRDefault="00000000" w:rsidRPr="00000000" w14:paraId="0000005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By fulfilling these objectives, the new system transforms Qualtrics from a passive video host into an active learning tool that verifies, records, and encourages authentic student engagement.</w:t>
      </w:r>
    </w:p>
    <w:p w:rsidR="00000000" w:rsidDel="00000000" w:rsidP="00000000" w:rsidRDefault="00000000" w:rsidRPr="00000000" w14:paraId="00000060">
      <w:pPr>
        <w:spacing w:after="240" w:before="240" w:lineRule="auto"/>
        <w:ind w:right="60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spacing w:after="240" w:before="240" w:lineRule="auto"/>
        <w:ind w:right="60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62">
      <w:pPr>
        <w:spacing w:after="240" w:before="240" w:lineRule="auto"/>
        <w:ind w:right="60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63">
      <w:pPr>
        <w:spacing w:after="240" w:before="240" w:lineRule="auto"/>
        <w:ind w:right="60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64">
      <w:pPr>
        <w:pStyle w:val="Heading1"/>
        <w:spacing w:after="240" w:before="240" w:lineRule="auto"/>
        <w:ind w:right="600"/>
        <w:rPr>
          <w:rFonts w:ascii="Times New Roman" w:cs="Times New Roman" w:eastAsia="Times New Roman" w:hAnsi="Times New Roman"/>
          <w:b w:val="1"/>
          <w:sz w:val="32"/>
          <w:szCs w:val="32"/>
        </w:rPr>
      </w:pPr>
      <w:bookmarkStart w:colFirst="0" w:colLast="0" w:name="_heading=h.ensutkwk7j6f" w:id="9"/>
      <w:bookmarkEnd w:id="9"/>
      <w:r w:rsidDel="00000000" w:rsidR="00000000" w:rsidRPr="00000000">
        <w:rPr>
          <w:rFonts w:ascii="Times New Roman" w:cs="Times New Roman" w:eastAsia="Times New Roman" w:hAnsi="Times New Roman"/>
          <w:b w:val="1"/>
          <w:sz w:val="32"/>
          <w:szCs w:val="32"/>
          <w:rtl w:val="0"/>
        </w:rPr>
        <w:t xml:space="preserve">User Stories</w:t>
      </w:r>
    </w:p>
    <w:p w:rsidR="00000000" w:rsidDel="00000000" w:rsidP="00000000" w:rsidRDefault="00000000" w:rsidRPr="00000000" w14:paraId="00000065">
      <w:pPr>
        <w:spacing w:after="240" w:before="240" w:lineRule="auto"/>
        <w:ind w:right="600"/>
        <w:rPr/>
      </w:pPr>
      <w:r w:rsidDel="00000000" w:rsidR="00000000" w:rsidRPr="00000000">
        <w:rPr>
          <w:rtl w:val="0"/>
        </w:rPr>
        <w:t xml:space="preserve">The following section summarizes every user story created across our five two‑week sprints. All twenty‑one stories were completed and either delivered in code (Stories #1‑19) or in collateral for the Virtual Showcase (Stories #20‑21). The backlog now contains only stretch goals targeted for a future release after Summer 2025.</w:t>
      </w:r>
    </w:p>
    <w:p w:rsidR="00000000" w:rsidDel="00000000" w:rsidP="00000000" w:rsidRDefault="00000000" w:rsidRPr="00000000" w14:paraId="00000066">
      <w:pPr>
        <w:pStyle w:val="Heading2"/>
        <w:spacing w:after="240" w:before="240" w:lineRule="auto"/>
        <w:ind w:right="600"/>
        <w:rPr>
          <w:rFonts w:ascii="Times New Roman" w:cs="Times New Roman" w:eastAsia="Times New Roman" w:hAnsi="Times New Roman"/>
          <w:b w:val="1"/>
          <w:sz w:val="24"/>
          <w:szCs w:val="24"/>
        </w:rPr>
      </w:pPr>
      <w:bookmarkStart w:colFirst="0" w:colLast="0" w:name="_heading=h.9avoevfco06z" w:id="10"/>
      <w:bookmarkEnd w:id="10"/>
      <w:r w:rsidDel="00000000" w:rsidR="00000000" w:rsidRPr="00000000">
        <w:rPr>
          <w:rFonts w:ascii="Times New Roman" w:cs="Times New Roman" w:eastAsia="Times New Roman" w:hAnsi="Times New Roman"/>
          <w:b w:val="1"/>
          <w:sz w:val="28"/>
          <w:szCs w:val="28"/>
          <w:rtl w:val="0"/>
        </w:rPr>
        <w:t xml:space="preserve">Implemented User Stories</w:t>
      </w: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5625"/>
        <w:gridCol w:w="3120"/>
        <w:tblGridChange w:id="0">
          <w:tblGrid>
            <w:gridCol w:w="615"/>
            <w:gridCol w:w="5625"/>
            <w:gridCol w:w="3120"/>
          </w:tblGrid>
        </w:tblGridChange>
      </w:tblGrid>
      <w:tr>
        <w:trPr>
          <w:cantSplit w:val="0"/>
          <w:tblHeader w:val="0"/>
        </w:trPr>
        <w:tc>
          <w:tcPr>
            <w:shd w:fill="6d9eeb" w:val="clear"/>
          </w:tcPr>
          <w:p w:rsidR="00000000" w:rsidDel="00000000" w:rsidP="00000000" w:rsidRDefault="00000000" w:rsidRPr="00000000" w14:paraId="0000006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shd w:fill="6d9eeb" w:val="clear"/>
          </w:tcPr>
          <w:p w:rsidR="00000000" w:rsidDel="00000000" w:rsidP="00000000" w:rsidRDefault="00000000" w:rsidRPr="00000000" w14:paraId="0000006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Title</w:t>
            </w:r>
          </w:p>
        </w:tc>
        <w:tc>
          <w:tcPr>
            <w:shd w:fill="6d9eeb" w:val="clear"/>
          </w:tcPr>
          <w:p w:rsidR="00000000" w:rsidDel="00000000" w:rsidP="00000000" w:rsidRDefault="00000000" w:rsidRPr="00000000" w14:paraId="0000006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Main Owners</w:t>
            </w:r>
          </w:p>
        </w:tc>
      </w:tr>
      <w:tr>
        <w:trPr>
          <w:cantSplit w:val="0"/>
          <w:tblHeader w:val="0"/>
        </w:trPr>
        <w:tc>
          <w:tcPr/>
          <w:p w:rsidR="00000000" w:rsidDel="00000000" w:rsidP="00000000" w:rsidRDefault="00000000" w:rsidRPr="00000000" w14:paraId="0000006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p w:rsidR="00000000" w:rsidDel="00000000" w:rsidP="00000000" w:rsidRDefault="00000000" w:rsidRPr="00000000" w14:paraId="0000006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Research Qaltrics capabilities</w:t>
            </w:r>
          </w:p>
        </w:tc>
        <w:tc>
          <w:tcPr/>
          <w:p w:rsidR="00000000" w:rsidDel="00000000" w:rsidP="00000000" w:rsidRDefault="00000000" w:rsidRPr="00000000" w14:paraId="0000006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w:t>
            </w:r>
          </w:p>
        </w:tc>
      </w:tr>
      <w:tr>
        <w:trPr>
          <w:cantSplit w:val="0"/>
          <w:tblHeader w:val="0"/>
        </w:trPr>
        <w:tc>
          <w:tcPr>
            <w:shd w:fill="cfe2f3" w:val="clear"/>
          </w:tcPr>
          <w:p w:rsidR="00000000" w:rsidDel="00000000" w:rsidP="00000000" w:rsidRDefault="00000000" w:rsidRPr="00000000" w14:paraId="0000006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cfe2f3" w:val="clear"/>
          </w:tcPr>
          <w:p w:rsidR="00000000" w:rsidDel="00000000" w:rsidP="00000000" w:rsidRDefault="00000000" w:rsidRPr="00000000" w14:paraId="0000006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Review JavaScript fundamentals</w:t>
            </w:r>
          </w:p>
        </w:tc>
        <w:tc>
          <w:tcPr>
            <w:shd w:fill="cfe2f3" w:val="clear"/>
          </w:tcPr>
          <w:p w:rsidR="00000000" w:rsidDel="00000000" w:rsidP="00000000" w:rsidRDefault="00000000" w:rsidRPr="00000000" w14:paraId="0000006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w:t>
            </w:r>
          </w:p>
        </w:tc>
      </w:tr>
      <w:tr>
        <w:trPr>
          <w:cantSplit w:val="0"/>
          <w:tblHeader w:val="0"/>
        </w:trPr>
        <w:tc>
          <w:tcPr/>
          <w:p w:rsidR="00000000" w:rsidDel="00000000" w:rsidP="00000000" w:rsidRDefault="00000000" w:rsidRPr="00000000" w14:paraId="0000007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p w:rsidR="00000000" w:rsidDel="00000000" w:rsidP="00000000" w:rsidRDefault="00000000" w:rsidRPr="00000000" w14:paraId="0000007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Research YouTube IFrame API</w:t>
            </w:r>
          </w:p>
        </w:tc>
        <w:tc>
          <w:tcPr/>
          <w:p w:rsidR="00000000" w:rsidDel="00000000" w:rsidP="00000000" w:rsidRDefault="00000000" w:rsidRPr="00000000" w14:paraId="0000007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w:t>
            </w:r>
          </w:p>
        </w:tc>
      </w:tr>
      <w:tr>
        <w:trPr>
          <w:cantSplit w:val="0"/>
          <w:tblHeader w:val="0"/>
        </w:trPr>
        <w:tc>
          <w:tcPr>
            <w:shd w:fill="cfe2f3" w:val="clear"/>
          </w:tcPr>
          <w:p w:rsidR="00000000" w:rsidDel="00000000" w:rsidP="00000000" w:rsidRDefault="00000000" w:rsidRPr="00000000" w14:paraId="0000007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cfe2f3" w:val="clear"/>
          </w:tcPr>
          <w:p w:rsidR="00000000" w:rsidDel="00000000" w:rsidP="00000000" w:rsidRDefault="00000000" w:rsidRPr="00000000" w14:paraId="0000007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 up GitHub repository</w:t>
            </w:r>
          </w:p>
        </w:tc>
        <w:tc>
          <w:tcPr>
            <w:shd w:fill="cfe2f3" w:val="clear"/>
          </w:tcPr>
          <w:p w:rsidR="00000000" w:rsidDel="00000000" w:rsidP="00000000" w:rsidRDefault="00000000" w:rsidRPr="00000000" w14:paraId="0000007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w:t>
            </w:r>
          </w:p>
        </w:tc>
      </w:tr>
      <w:tr>
        <w:trPr>
          <w:cantSplit w:val="0"/>
          <w:tblHeader w:val="0"/>
        </w:trPr>
        <w:tc>
          <w:tcPr/>
          <w:p w:rsidR="00000000" w:rsidDel="00000000" w:rsidP="00000000" w:rsidRDefault="00000000" w:rsidRPr="00000000" w14:paraId="0000007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p w:rsidR="00000000" w:rsidDel="00000000" w:rsidP="00000000" w:rsidRDefault="00000000" w:rsidRPr="00000000" w14:paraId="0000007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Repository Documentation and Guide</w:t>
            </w:r>
          </w:p>
        </w:tc>
        <w:tc>
          <w:tcPr/>
          <w:p w:rsidR="00000000" w:rsidDel="00000000" w:rsidP="00000000" w:rsidRDefault="00000000" w:rsidRPr="00000000" w14:paraId="0000007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w:t>
            </w:r>
          </w:p>
        </w:tc>
      </w:tr>
      <w:tr>
        <w:trPr>
          <w:cantSplit w:val="0"/>
          <w:tblHeader w:val="0"/>
        </w:trPr>
        <w:tc>
          <w:tcPr>
            <w:shd w:fill="cfe2f3" w:val="clear"/>
          </w:tcPr>
          <w:p w:rsidR="00000000" w:rsidDel="00000000" w:rsidP="00000000" w:rsidRDefault="00000000" w:rsidRPr="00000000" w14:paraId="0000007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shd w:fill="cfe2f3" w:val="clear"/>
          </w:tcPr>
          <w:p w:rsidR="00000000" w:rsidDel="00000000" w:rsidP="00000000" w:rsidRDefault="00000000" w:rsidRPr="00000000" w14:paraId="0000007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Survey Layout Skeleton</w:t>
            </w:r>
          </w:p>
        </w:tc>
        <w:tc>
          <w:tcPr>
            <w:shd w:fill="cfe2f3" w:val="clear"/>
          </w:tcPr>
          <w:p w:rsidR="00000000" w:rsidDel="00000000" w:rsidP="00000000" w:rsidRDefault="00000000" w:rsidRPr="00000000" w14:paraId="0000007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Samantha</w:t>
            </w:r>
          </w:p>
        </w:tc>
      </w:tr>
      <w:tr>
        <w:trPr>
          <w:cantSplit w:val="0"/>
          <w:tblHeader w:val="0"/>
        </w:trPr>
        <w:tc>
          <w:tcPr/>
          <w:p w:rsidR="00000000" w:rsidDel="00000000" w:rsidP="00000000" w:rsidRDefault="00000000" w:rsidRPr="00000000" w14:paraId="0000007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p w:rsidR="00000000" w:rsidDel="00000000" w:rsidP="00000000" w:rsidRDefault="00000000" w:rsidRPr="00000000" w14:paraId="0000007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Basic Prototype Embed</w:t>
            </w:r>
          </w:p>
        </w:tc>
        <w:tc>
          <w:tcPr/>
          <w:p w:rsidR="00000000" w:rsidDel="00000000" w:rsidP="00000000" w:rsidRDefault="00000000" w:rsidRPr="00000000" w14:paraId="0000007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Alejandro</w:t>
            </w:r>
          </w:p>
        </w:tc>
      </w:tr>
      <w:tr>
        <w:trPr>
          <w:cantSplit w:val="0"/>
          <w:tblHeader w:val="0"/>
        </w:trPr>
        <w:tc>
          <w:tcPr>
            <w:shd w:fill="cfe2f3" w:val="clear"/>
          </w:tcPr>
          <w:p w:rsidR="00000000" w:rsidDel="00000000" w:rsidP="00000000" w:rsidRDefault="00000000" w:rsidRPr="00000000" w14:paraId="0000007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w:t>
            </w:r>
          </w:p>
        </w:tc>
        <w:tc>
          <w:tcPr>
            <w:shd w:fill="cfe2f3" w:val="clear"/>
          </w:tcPr>
          <w:p w:rsidR="00000000" w:rsidDel="00000000" w:rsidP="00000000" w:rsidRDefault="00000000" w:rsidRPr="00000000" w14:paraId="0000008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Persist watch percentage</w:t>
            </w:r>
          </w:p>
        </w:tc>
        <w:tc>
          <w:tcPr>
            <w:shd w:fill="cfe2f3" w:val="clear"/>
          </w:tcPr>
          <w:p w:rsidR="00000000" w:rsidDel="00000000" w:rsidP="00000000" w:rsidRDefault="00000000" w:rsidRPr="00000000" w14:paraId="0000008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Anders</w:t>
            </w:r>
          </w:p>
        </w:tc>
      </w:tr>
      <w:tr>
        <w:trPr>
          <w:cantSplit w:val="0"/>
          <w:tblHeader w:val="0"/>
        </w:trPr>
        <w:tc>
          <w:tcPr/>
          <w:p w:rsidR="00000000" w:rsidDel="00000000" w:rsidP="00000000" w:rsidRDefault="00000000" w:rsidRPr="00000000" w14:paraId="0000008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p>
        </w:tc>
        <w:tc>
          <w:tcPr/>
          <w:p w:rsidR="00000000" w:rsidDel="00000000" w:rsidP="00000000" w:rsidRDefault="00000000" w:rsidRPr="00000000" w14:paraId="0000008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Flags / Warnings</w:t>
            </w:r>
          </w:p>
        </w:tc>
        <w:tc>
          <w:tcPr/>
          <w:p w:rsidR="00000000" w:rsidDel="00000000" w:rsidP="00000000" w:rsidRDefault="00000000" w:rsidRPr="00000000" w14:paraId="0000008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Samantha, Anders</w:t>
            </w:r>
          </w:p>
        </w:tc>
      </w:tr>
      <w:tr>
        <w:trPr>
          <w:cantSplit w:val="0"/>
          <w:tblHeader w:val="0"/>
        </w:trPr>
        <w:tc>
          <w:tcPr>
            <w:shd w:fill="cfe2f3" w:val="clear"/>
          </w:tcPr>
          <w:p w:rsidR="00000000" w:rsidDel="00000000" w:rsidP="00000000" w:rsidRDefault="00000000" w:rsidRPr="00000000" w14:paraId="0000008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shd w:fill="cfe2f3" w:val="clear"/>
          </w:tcPr>
          <w:p w:rsidR="00000000" w:rsidDel="00000000" w:rsidP="00000000" w:rsidRDefault="00000000" w:rsidRPr="00000000" w14:paraId="0000008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Mid-video engagement prompt</w:t>
            </w:r>
          </w:p>
        </w:tc>
        <w:tc>
          <w:tcPr>
            <w:shd w:fill="cfe2f3" w:val="clear"/>
          </w:tcPr>
          <w:p w:rsidR="00000000" w:rsidDel="00000000" w:rsidP="00000000" w:rsidRDefault="00000000" w:rsidRPr="00000000" w14:paraId="0000008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Samantha, Anders</w:t>
            </w:r>
          </w:p>
        </w:tc>
      </w:tr>
      <w:tr>
        <w:trPr>
          <w:cantSplit w:val="0"/>
          <w:tblHeader w:val="0"/>
        </w:trPr>
        <w:tc>
          <w:tcPr/>
          <w:p w:rsidR="00000000" w:rsidDel="00000000" w:rsidP="00000000" w:rsidRDefault="00000000" w:rsidRPr="00000000" w14:paraId="0000008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tc>
        <w:tc>
          <w:tcPr/>
          <w:p w:rsidR="00000000" w:rsidDel="00000000" w:rsidP="00000000" w:rsidRDefault="00000000" w:rsidRPr="00000000" w14:paraId="0000008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Locked Questions Page</w:t>
            </w:r>
          </w:p>
        </w:tc>
        <w:tc>
          <w:tcPr/>
          <w:p w:rsidR="00000000" w:rsidDel="00000000" w:rsidP="00000000" w:rsidRDefault="00000000" w:rsidRPr="00000000" w14:paraId="0000008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Samantha, </w:t>
            </w:r>
          </w:p>
        </w:tc>
      </w:tr>
      <w:tr>
        <w:trPr>
          <w:cantSplit w:val="0"/>
          <w:tblHeader w:val="0"/>
        </w:trPr>
        <w:tc>
          <w:tcPr>
            <w:shd w:fill="cfe2f3" w:val="clear"/>
          </w:tcPr>
          <w:p w:rsidR="00000000" w:rsidDel="00000000" w:rsidP="00000000" w:rsidRDefault="00000000" w:rsidRPr="00000000" w14:paraId="0000008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tc>
        <w:tc>
          <w:tcPr>
            <w:shd w:fill="cfe2f3" w:val="clear"/>
          </w:tcPr>
          <w:p w:rsidR="00000000" w:rsidDel="00000000" w:rsidP="00000000" w:rsidRDefault="00000000" w:rsidRPr="00000000" w14:paraId="0000008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Personalized Links</w:t>
            </w:r>
          </w:p>
        </w:tc>
        <w:tc>
          <w:tcPr>
            <w:shd w:fill="cfe2f3" w:val="clear"/>
          </w:tcPr>
          <w:p w:rsidR="00000000" w:rsidDel="00000000" w:rsidP="00000000" w:rsidRDefault="00000000" w:rsidRPr="00000000" w14:paraId="0000008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w:t>
            </w:r>
          </w:p>
        </w:tc>
      </w:tr>
      <w:tr>
        <w:trPr>
          <w:cantSplit w:val="0"/>
          <w:tblHeader w:val="0"/>
        </w:trPr>
        <w:tc>
          <w:tcPr/>
          <w:p w:rsidR="00000000" w:rsidDel="00000000" w:rsidP="00000000" w:rsidRDefault="00000000" w:rsidRPr="00000000" w14:paraId="0000008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tc>
        <w:tc>
          <w:tcPr/>
          <w:p w:rsidR="00000000" w:rsidDel="00000000" w:rsidP="00000000" w:rsidRDefault="00000000" w:rsidRPr="00000000" w14:paraId="0000008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Canvas Possible Integration</w:t>
            </w:r>
          </w:p>
        </w:tc>
        <w:tc>
          <w:tcPr/>
          <w:p w:rsidR="00000000" w:rsidDel="00000000" w:rsidP="00000000" w:rsidRDefault="00000000" w:rsidRPr="00000000" w14:paraId="0000009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w:t>
            </w:r>
          </w:p>
        </w:tc>
      </w:tr>
      <w:tr>
        <w:trPr>
          <w:cantSplit w:val="0"/>
          <w:tblHeader w:val="0"/>
        </w:trPr>
        <w:tc>
          <w:tcPr>
            <w:shd w:fill="cfe2f3" w:val="clear"/>
          </w:tcPr>
          <w:p w:rsidR="00000000" w:rsidDel="00000000" w:rsidP="00000000" w:rsidRDefault="00000000" w:rsidRPr="00000000" w14:paraId="0000009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shd w:fill="cfe2f3" w:val="clear"/>
          </w:tcPr>
          <w:p w:rsidR="00000000" w:rsidDel="00000000" w:rsidP="00000000" w:rsidRDefault="00000000" w:rsidRPr="00000000" w14:paraId="0000009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Consolidate &amp; Document Package</w:t>
            </w:r>
          </w:p>
        </w:tc>
        <w:tc>
          <w:tcPr>
            <w:shd w:fill="cfe2f3" w:val="clear"/>
          </w:tcPr>
          <w:p w:rsidR="00000000" w:rsidDel="00000000" w:rsidP="00000000" w:rsidRDefault="00000000" w:rsidRPr="00000000" w14:paraId="0000009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Alejandro</w:t>
            </w:r>
          </w:p>
        </w:tc>
      </w:tr>
      <w:tr>
        <w:trPr>
          <w:cantSplit w:val="0"/>
          <w:tblHeader w:val="0"/>
        </w:trPr>
        <w:tc>
          <w:tcPr/>
          <w:p w:rsidR="00000000" w:rsidDel="00000000" w:rsidP="00000000" w:rsidRDefault="00000000" w:rsidRPr="00000000" w14:paraId="0000009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p w:rsidR="00000000" w:rsidDel="00000000" w:rsidP="00000000" w:rsidRDefault="00000000" w:rsidRPr="00000000" w14:paraId="0000009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Investigate Timestamp Checkpoints</w:t>
            </w:r>
          </w:p>
        </w:tc>
        <w:tc>
          <w:tcPr/>
          <w:p w:rsidR="00000000" w:rsidDel="00000000" w:rsidP="00000000" w:rsidRDefault="00000000" w:rsidRPr="00000000" w14:paraId="0000009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w:t>
            </w:r>
          </w:p>
        </w:tc>
      </w:tr>
      <w:tr>
        <w:trPr>
          <w:cantSplit w:val="0"/>
          <w:tblHeader w:val="0"/>
        </w:trPr>
        <w:tc>
          <w:tcPr>
            <w:shd w:fill="cfe2f3" w:val="clear"/>
          </w:tcPr>
          <w:p w:rsidR="00000000" w:rsidDel="00000000" w:rsidP="00000000" w:rsidRDefault="00000000" w:rsidRPr="00000000" w14:paraId="0000009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w:t>
            </w:r>
          </w:p>
        </w:tc>
        <w:tc>
          <w:tcPr>
            <w:shd w:fill="cfe2f3" w:val="clear"/>
          </w:tcPr>
          <w:p w:rsidR="00000000" w:rsidDel="00000000" w:rsidP="00000000" w:rsidRDefault="00000000" w:rsidRPr="00000000" w14:paraId="0000009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Fallback to default prompt video</w:t>
            </w:r>
          </w:p>
        </w:tc>
        <w:tc>
          <w:tcPr>
            <w:shd w:fill="cfe2f3" w:val="clear"/>
          </w:tcPr>
          <w:p w:rsidR="00000000" w:rsidDel="00000000" w:rsidP="00000000" w:rsidRDefault="00000000" w:rsidRPr="00000000" w14:paraId="0000009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w:t>
            </w:r>
          </w:p>
        </w:tc>
      </w:tr>
      <w:tr>
        <w:trPr>
          <w:cantSplit w:val="0"/>
          <w:tblHeader w:val="0"/>
        </w:trPr>
        <w:tc>
          <w:tcPr/>
          <w:p w:rsidR="00000000" w:rsidDel="00000000" w:rsidP="00000000" w:rsidRDefault="00000000" w:rsidRPr="00000000" w14:paraId="0000009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w:t>
            </w:r>
          </w:p>
        </w:tc>
        <w:tc>
          <w:tcPr/>
          <w:p w:rsidR="00000000" w:rsidDel="00000000" w:rsidP="00000000" w:rsidRDefault="00000000" w:rsidRPr="00000000" w14:paraId="0000009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Polish CONFIG documentation</w:t>
            </w:r>
          </w:p>
        </w:tc>
        <w:tc>
          <w:tcPr/>
          <w:p w:rsidR="00000000" w:rsidDel="00000000" w:rsidP="00000000" w:rsidRDefault="00000000" w:rsidRPr="00000000" w14:paraId="0000009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Samantha, Luis</w:t>
            </w:r>
          </w:p>
        </w:tc>
      </w:tr>
      <w:tr>
        <w:trPr>
          <w:cantSplit w:val="0"/>
          <w:tblHeader w:val="0"/>
        </w:trPr>
        <w:tc>
          <w:tcPr>
            <w:shd w:fill="cfe2f3" w:val="clear"/>
          </w:tcPr>
          <w:p w:rsidR="00000000" w:rsidDel="00000000" w:rsidP="00000000" w:rsidRDefault="00000000" w:rsidRPr="00000000" w14:paraId="0000009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w:t>
            </w:r>
          </w:p>
        </w:tc>
        <w:tc>
          <w:tcPr>
            <w:shd w:fill="cfe2f3" w:val="clear"/>
          </w:tcPr>
          <w:p w:rsidR="00000000" w:rsidDel="00000000" w:rsidP="00000000" w:rsidRDefault="00000000" w:rsidRPr="00000000" w14:paraId="0000009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Instructor setup guide</w:t>
            </w:r>
          </w:p>
        </w:tc>
        <w:tc>
          <w:tcPr>
            <w:shd w:fill="cfe2f3" w:val="clear"/>
          </w:tcPr>
          <w:p w:rsidR="00000000" w:rsidDel="00000000" w:rsidP="00000000" w:rsidRDefault="00000000" w:rsidRPr="00000000" w14:paraId="0000009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Anders</w:t>
            </w:r>
          </w:p>
        </w:tc>
      </w:tr>
      <w:tr>
        <w:trPr>
          <w:cantSplit w:val="0"/>
          <w:tblHeader w:val="0"/>
        </w:trPr>
        <w:tc>
          <w:tcPr/>
          <w:p w:rsidR="00000000" w:rsidDel="00000000" w:rsidP="00000000" w:rsidRDefault="00000000" w:rsidRPr="00000000" w14:paraId="000000A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w:t>
            </w:r>
          </w:p>
        </w:tc>
        <w:tc>
          <w:tcPr/>
          <w:p w:rsidR="00000000" w:rsidDel="00000000" w:rsidP="00000000" w:rsidRDefault="00000000" w:rsidRPr="00000000" w14:paraId="000000A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Graceful video-load failure</w:t>
            </w:r>
          </w:p>
        </w:tc>
        <w:tc>
          <w:tcPr/>
          <w:p w:rsidR="00000000" w:rsidDel="00000000" w:rsidP="00000000" w:rsidRDefault="00000000" w:rsidRPr="00000000" w14:paraId="000000A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Samantha</w:t>
            </w:r>
          </w:p>
        </w:tc>
      </w:tr>
      <w:tr>
        <w:trPr>
          <w:cantSplit w:val="0"/>
          <w:tblHeader w:val="0"/>
        </w:trPr>
        <w:tc>
          <w:tcPr>
            <w:shd w:fill="cfe2f3" w:val="clear"/>
          </w:tcPr>
          <w:p w:rsidR="00000000" w:rsidDel="00000000" w:rsidP="00000000" w:rsidRDefault="00000000" w:rsidRPr="00000000" w14:paraId="000000A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w:t>
            </w:r>
          </w:p>
        </w:tc>
        <w:tc>
          <w:tcPr>
            <w:shd w:fill="cfe2f3" w:val="clear"/>
          </w:tcPr>
          <w:p w:rsidR="00000000" w:rsidDel="00000000" w:rsidP="00000000" w:rsidRDefault="00000000" w:rsidRPr="00000000" w14:paraId="000000A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Capstone Poster</w:t>
            </w:r>
          </w:p>
        </w:tc>
        <w:tc>
          <w:tcPr>
            <w:shd w:fill="cfe2f3" w:val="clear"/>
          </w:tcPr>
          <w:p w:rsidR="00000000" w:rsidDel="00000000" w:rsidP="00000000" w:rsidRDefault="00000000" w:rsidRPr="00000000" w14:paraId="000000A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Anders</w:t>
            </w:r>
          </w:p>
        </w:tc>
      </w:tr>
      <w:tr>
        <w:trPr>
          <w:cantSplit w:val="0"/>
          <w:tblHeader w:val="0"/>
        </w:trPr>
        <w:tc>
          <w:tcPr/>
          <w:p w:rsidR="00000000" w:rsidDel="00000000" w:rsidP="00000000" w:rsidRDefault="00000000" w:rsidRPr="00000000" w14:paraId="000000A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w:t>
            </w:r>
          </w:p>
        </w:tc>
        <w:tc>
          <w:tcPr/>
          <w:p w:rsidR="00000000" w:rsidDel="00000000" w:rsidP="00000000" w:rsidRDefault="00000000" w:rsidRPr="00000000" w14:paraId="000000A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Showcase website package</w:t>
            </w:r>
          </w:p>
        </w:tc>
        <w:tc>
          <w:tcPr/>
          <w:p w:rsidR="00000000" w:rsidDel="00000000" w:rsidP="00000000" w:rsidRDefault="00000000" w:rsidRPr="00000000" w14:paraId="000000A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w:t>
            </w:r>
          </w:p>
        </w:tc>
      </w:tr>
    </w:tbl>
    <w:p w:rsidR="00000000" w:rsidDel="00000000" w:rsidP="00000000" w:rsidRDefault="00000000" w:rsidRPr="00000000" w14:paraId="000000A9">
      <w:pPr>
        <w:spacing w:after="240" w:before="240" w:lineRule="auto"/>
        <w:ind w:right="60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A">
      <w:pPr>
        <w:pStyle w:val="Heading2"/>
        <w:spacing w:after="240" w:before="240" w:lineRule="auto"/>
        <w:ind w:right="600"/>
        <w:rPr>
          <w:rFonts w:ascii="Times New Roman" w:cs="Times New Roman" w:eastAsia="Times New Roman" w:hAnsi="Times New Roman"/>
          <w:b w:val="1"/>
          <w:sz w:val="24"/>
          <w:szCs w:val="24"/>
        </w:rPr>
      </w:pPr>
      <w:bookmarkStart w:colFirst="0" w:colLast="0" w:name="_heading=h.vjni94ez0ftb" w:id="11"/>
      <w:bookmarkEnd w:id="11"/>
      <w:r w:rsidDel="00000000" w:rsidR="00000000" w:rsidRPr="00000000">
        <w:rPr>
          <w:rFonts w:ascii="Times New Roman" w:cs="Times New Roman" w:eastAsia="Times New Roman" w:hAnsi="Times New Roman"/>
          <w:b w:val="1"/>
          <w:sz w:val="28"/>
          <w:szCs w:val="28"/>
          <w:rtl w:val="0"/>
        </w:rPr>
        <w:t xml:space="preserve">Pending User Stories</w:t>
      </w: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50"/>
        <w:gridCol w:w="5910"/>
        <w:tblGridChange w:id="0">
          <w:tblGrid>
            <w:gridCol w:w="3450"/>
            <w:gridCol w:w="5910"/>
          </w:tblGrid>
        </w:tblGridChange>
      </w:tblGrid>
      <w:tr>
        <w:trPr>
          <w:cantSplit w:val="0"/>
          <w:tblHeader w:val="0"/>
        </w:trPr>
        <w:tc>
          <w:tcPr>
            <w:shd w:fill="a4c2f4" w:val="clear"/>
          </w:tcPr>
          <w:p w:rsidR="00000000" w:rsidDel="00000000" w:rsidP="00000000" w:rsidRDefault="00000000" w:rsidRPr="00000000" w14:paraId="000000A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Title</w:t>
            </w:r>
          </w:p>
        </w:tc>
        <w:tc>
          <w:tcPr>
            <w:shd w:fill="a4c2f4" w:val="clear"/>
          </w:tcPr>
          <w:p w:rsidR="00000000" w:rsidDel="00000000" w:rsidP="00000000" w:rsidRDefault="00000000" w:rsidRPr="00000000" w14:paraId="000000A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Reason for Deferral</w:t>
            </w:r>
          </w:p>
        </w:tc>
      </w:tr>
      <w:tr>
        <w:trPr>
          <w:cantSplit w:val="0"/>
          <w:tblHeader w:val="0"/>
        </w:trPr>
        <w:tc>
          <w:tcPr/>
          <w:p w:rsidR="00000000" w:rsidDel="00000000" w:rsidP="00000000" w:rsidRDefault="00000000" w:rsidRPr="00000000" w14:paraId="000000A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Analytics dashboard</w:t>
            </w:r>
          </w:p>
        </w:tc>
        <w:tc>
          <w:tcPr/>
          <w:p w:rsidR="00000000" w:rsidDel="00000000" w:rsidP="00000000" w:rsidRDefault="00000000" w:rsidRPr="00000000" w14:paraId="000000A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Stretch goal; low risk but outside MVP scope.</w:t>
            </w:r>
          </w:p>
        </w:tc>
      </w:tr>
      <w:tr>
        <w:trPr>
          <w:cantSplit w:val="0"/>
          <w:tblHeader w:val="0"/>
        </w:trPr>
        <w:tc>
          <w:tcPr>
            <w:shd w:fill="cfe2f3" w:val="clear"/>
          </w:tcPr>
          <w:p w:rsidR="00000000" w:rsidDel="00000000" w:rsidP="00000000" w:rsidRDefault="00000000" w:rsidRPr="00000000" w14:paraId="000000A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Non-YouTube source support</w:t>
            </w:r>
          </w:p>
        </w:tc>
        <w:tc>
          <w:tcPr>
            <w:shd w:fill="cfe2f3" w:val="clear"/>
          </w:tcPr>
          <w:p w:rsidR="00000000" w:rsidDel="00000000" w:rsidP="00000000" w:rsidRDefault="00000000" w:rsidRPr="00000000" w14:paraId="000000B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 dev effort; untouched due to Summer timebox</w:t>
            </w:r>
          </w:p>
        </w:tc>
      </w:tr>
      <w:tr>
        <w:trPr>
          <w:cantSplit w:val="0"/>
          <w:tblHeader w:val="0"/>
        </w:trPr>
        <w:tc>
          <w:tcPr/>
          <w:p w:rsidR="00000000" w:rsidDel="00000000" w:rsidP="00000000" w:rsidRDefault="00000000" w:rsidRPr="00000000" w14:paraId="000000B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In-fullscreen checkpoints</w:t>
            </w:r>
          </w:p>
        </w:tc>
        <w:tc>
          <w:tcPr/>
          <w:p w:rsidR="00000000" w:rsidDel="00000000" w:rsidP="00000000" w:rsidRDefault="00000000" w:rsidRPr="00000000" w14:paraId="000000B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Requires shadow-DOM overlay to avoid exiting fullscreen; nice-to-have, not blocker.</w:t>
            </w:r>
          </w:p>
        </w:tc>
      </w:tr>
      <w:tr>
        <w:trPr>
          <w:cantSplit w:val="0"/>
          <w:tblHeader w:val="0"/>
        </w:trPr>
        <w:tc>
          <w:tcPr>
            <w:shd w:fill="cfe2f3" w:val="clear"/>
          </w:tcPr>
          <w:p w:rsidR="00000000" w:rsidDel="00000000" w:rsidP="00000000" w:rsidRDefault="00000000" w:rsidRPr="00000000" w14:paraId="000000B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Multi-video support per survey</w:t>
            </w:r>
          </w:p>
        </w:tc>
        <w:tc>
          <w:tcPr>
            <w:shd w:fill="cfe2f3" w:val="clear"/>
          </w:tcPr>
          <w:p w:rsidR="00000000" w:rsidDel="00000000" w:rsidP="00000000" w:rsidRDefault="00000000" w:rsidRPr="00000000" w14:paraId="000000B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Would need dynamic IDs &amp; aggregated analytics across pages. Significant refractor</w:t>
            </w:r>
          </w:p>
        </w:tc>
      </w:tr>
    </w:tbl>
    <w:p w:rsidR="00000000" w:rsidDel="00000000" w:rsidP="00000000" w:rsidRDefault="00000000" w:rsidRPr="00000000" w14:paraId="000000B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6">
      <w:pPr>
        <w:spacing w:after="200" w:befor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7">
      <w:pPr>
        <w:spacing w:after="200" w:before="240" w:lineRule="auto"/>
        <w:rPr>
          <w:rFonts w:ascii="Times New Roman" w:cs="Times New Roman" w:eastAsia="Times New Roman" w:hAnsi="Times New Roman"/>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B8">
      <w:pPr>
        <w:pStyle w:val="Heading1"/>
        <w:spacing w:after="200" w:before="240" w:lineRule="auto"/>
        <w:rPr>
          <w:rFonts w:ascii="Times New Roman" w:cs="Times New Roman" w:eastAsia="Times New Roman" w:hAnsi="Times New Roman"/>
          <w:b w:val="1"/>
          <w:sz w:val="32"/>
          <w:szCs w:val="32"/>
        </w:rPr>
      </w:pPr>
      <w:bookmarkStart w:colFirst="0" w:colLast="0" w:name="_heading=h.scfd61pm5tzp" w:id="12"/>
      <w:bookmarkEnd w:id="12"/>
      <w:r w:rsidDel="00000000" w:rsidR="00000000" w:rsidRPr="00000000">
        <w:rPr>
          <w:rFonts w:ascii="Times New Roman" w:cs="Times New Roman" w:eastAsia="Times New Roman" w:hAnsi="Times New Roman"/>
          <w:b w:val="1"/>
          <w:sz w:val="32"/>
          <w:szCs w:val="32"/>
          <w:rtl w:val="0"/>
        </w:rPr>
        <w:t xml:space="preserve">Project Plan</w:t>
      </w:r>
    </w:p>
    <w:p w:rsidR="00000000" w:rsidDel="00000000" w:rsidP="00000000" w:rsidRDefault="00000000" w:rsidRPr="00000000" w14:paraId="000000B9">
      <w:pPr>
        <w:spacing w:after="20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section describes the planning that went into the realization of this project. The Qualtrics YouTube Tracker followed agile development practices with two‑week sprints, daily stand‑ups, and a shared GitHub board for task tracking.</w:t>
      </w:r>
    </w:p>
    <w:p w:rsidR="00000000" w:rsidDel="00000000" w:rsidP="00000000" w:rsidRDefault="00000000" w:rsidRPr="00000000" w14:paraId="000000BA">
      <w:pPr>
        <w:spacing w:after="20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pStyle w:val="Heading2"/>
        <w:spacing w:after="0" w:lineRule="auto"/>
        <w:rPr>
          <w:rFonts w:ascii="Times New Roman" w:cs="Times New Roman" w:eastAsia="Times New Roman" w:hAnsi="Times New Roman"/>
          <w:b w:val="1"/>
          <w:sz w:val="24"/>
          <w:szCs w:val="24"/>
        </w:rPr>
      </w:pPr>
      <w:bookmarkStart w:colFirst="0" w:colLast="0" w:name="_heading=h.wq2uc75ev3bf" w:id="13"/>
      <w:bookmarkEnd w:id="13"/>
      <w:r w:rsidDel="00000000" w:rsidR="00000000" w:rsidRPr="00000000">
        <w:rPr>
          <w:rFonts w:ascii="Times New Roman" w:cs="Times New Roman" w:eastAsia="Times New Roman" w:hAnsi="Times New Roman"/>
          <w:b w:val="1"/>
          <w:sz w:val="28"/>
          <w:szCs w:val="28"/>
          <w:rtl w:val="0"/>
        </w:rPr>
        <w:t xml:space="preserve">Hardware and Software Resources</w:t>
      </w:r>
      <w:r w:rsidDel="00000000" w:rsidR="00000000" w:rsidRPr="00000000">
        <w:rPr>
          <w:rtl w:val="0"/>
        </w:rPr>
      </w:r>
    </w:p>
    <w:tbl>
      <w:tblPr>
        <w:tblStyle w:val="Table3"/>
        <w:tblW w:w="76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55"/>
        <w:gridCol w:w="4365"/>
        <w:tblGridChange w:id="0">
          <w:tblGrid>
            <w:gridCol w:w="3255"/>
            <w:gridCol w:w="4365"/>
          </w:tblGrid>
        </w:tblGridChange>
      </w:tblGrid>
      <w:tr>
        <w:trPr>
          <w:cantSplit w:val="0"/>
          <w:tblHeader w:val="0"/>
        </w:trPr>
        <w:tc>
          <w:tcPr>
            <w:shd w:fill="a4c2f4" w:val="clear"/>
          </w:tcPr>
          <w:p w:rsidR="00000000" w:rsidDel="00000000" w:rsidP="00000000" w:rsidRDefault="00000000" w:rsidRPr="00000000" w14:paraId="000000B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Category</w:t>
            </w:r>
          </w:p>
        </w:tc>
        <w:tc>
          <w:tcPr>
            <w:shd w:fill="a4c2f4" w:val="clear"/>
          </w:tcPr>
          <w:p w:rsidR="00000000" w:rsidDel="00000000" w:rsidP="00000000" w:rsidRDefault="00000000" w:rsidRPr="00000000" w14:paraId="000000B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Resource</w:t>
            </w:r>
          </w:p>
        </w:tc>
      </w:tr>
      <w:tr>
        <w:trPr>
          <w:cantSplit w:val="0"/>
          <w:tblHeader w:val="0"/>
        </w:trPr>
        <w:tc>
          <w:tcPr/>
          <w:p w:rsidR="00000000" w:rsidDel="00000000" w:rsidP="00000000" w:rsidRDefault="00000000" w:rsidRPr="00000000" w14:paraId="000000B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Client Browsers (target)</w:t>
            </w:r>
          </w:p>
        </w:tc>
        <w:tc>
          <w:tcPr/>
          <w:p w:rsidR="00000000" w:rsidDel="00000000" w:rsidP="00000000" w:rsidRDefault="00000000" w:rsidRPr="00000000" w14:paraId="000000B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Chrome, Safari, Samsung Internet</w:t>
            </w:r>
          </w:p>
        </w:tc>
      </w:tr>
      <w:tr>
        <w:trPr>
          <w:cantSplit w:val="0"/>
          <w:tblHeader w:val="0"/>
        </w:trPr>
        <w:tc>
          <w:tcPr>
            <w:shd w:fill="cfe2f3" w:val="clear"/>
          </w:tcPr>
          <w:p w:rsidR="00000000" w:rsidDel="00000000" w:rsidP="00000000" w:rsidRDefault="00000000" w:rsidRPr="00000000" w14:paraId="000000C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Hosting Platform</w:t>
            </w:r>
          </w:p>
        </w:tc>
        <w:tc>
          <w:tcPr>
            <w:shd w:fill="cfe2f3" w:val="clear"/>
          </w:tcPr>
          <w:p w:rsidR="00000000" w:rsidDel="00000000" w:rsidP="00000000" w:rsidRDefault="00000000" w:rsidRPr="00000000" w14:paraId="000000C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FIU Qualtrics tenant</w:t>
            </w:r>
          </w:p>
        </w:tc>
      </w:tr>
      <w:tr>
        <w:trPr>
          <w:cantSplit w:val="0"/>
          <w:tblHeader w:val="0"/>
        </w:trPr>
        <w:tc>
          <w:tcPr/>
          <w:p w:rsidR="00000000" w:rsidDel="00000000" w:rsidP="00000000" w:rsidRDefault="00000000" w:rsidRPr="00000000" w14:paraId="000000C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Media Platform</w:t>
            </w:r>
          </w:p>
        </w:tc>
        <w:tc>
          <w:tcPr/>
          <w:p w:rsidR="00000000" w:rsidDel="00000000" w:rsidP="00000000" w:rsidRDefault="00000000" w:rsidRPr="00000000" w14:paraId="000000C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YouTube IFrame API</w:t>
            </w:r>
          </w:p>
        </w:tc>
      </w:tr>
      <w:tr>
        <w:trPr>
          <w:cantSplit w:val="0"/>
          <w:tblHeader w:val="0"/>
        </w:trPr>
        <w:tc>
          <w:tcPr>
            <w:shd w:fill="cfe2f3" w:val="clear"/>
          </w:tcPr>
          <w:p w:rsidR="00000000" w:rsidDel="00000000" w:rsidP="00000000" w:rsidRDefault="00000000" w:rsidRPr="00000000" w14:paraId="000000C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Languages</w:t>
            </w:r>
          </w:p>
        </w:tc>
        <w:tc>
          <w:tcPr>
            <w:shd w:fill="cfe2f3" w:val="clear"/>
          </w:tcPr>
          <w:p w:rsidR="00000000" w:rsidDel="00000000" w:rsidP="00000000" w:rsidRDefault="00000000" w:rsidRPr="00000000" w14:paraId="000000C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JavaScript, CSS</w:t>
            </w:r>
          </w:p>
        </w:tc>
      </w:tr>
      <w:tr>
        <w:trPr>
          <w:cantSplit w:val="0"/>
          <w:tblHeader w:val="0"/>
        </w:trPr>
        <w:tc>
          <w:tcPr/>
          <w:p w:rsidR="00000000" w:rsidDel="00000000" w:rsidP="00000000" w:rsidRDefault="00000000" w:rsidRPr="00000000" w14:paraId="000000C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Dev Tools</w:t>
            </w:r>
          </w:p>
        </w:tc>
        <w:tc>
          <w:tcPr/>
          <w:p w:rsidR="00000000" w:rsidDel="00000000" w:rsidP="00000000" w:rsidRDefault="00000000" w:rsidRPr="00000000" w14:paraId="000000C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VS Code, GitHub</w:t>
            </w:r>
          </w:p>
        </w:tc>
      </w:tr>
      <w:tr>
        <w:trPr>
          <w:cantSplit w:val="0"/>
          <w:tblHeader w:val="0"/>
        </w:trPr>
        <w:tc>
          <w:tcPr>
            <w:shd w:fill="cfe2f3" w:val="clear"/>
          </w:tcPr>
          <w:p w:rsidR="00000000" w:rsidDel="00000000" w:rsidP="00000000" w:rsidRDefault="00000000" w:rsidRPr="00000000" w14:paraId="000000C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w:t>
            </w:r>
          </w:p>
        </w:tc>
        <w:tc>
          <w:tcPr>
            <w:shd w:fill="cfe2f3" w:val="clear"/>
          </w:tcPr>
          <w:p w:rsidR="00000000" w:rsidDel="00000000" w:rsidP="00000000" w:rsidRDefault="00000000" w:rsidRPr="00000000" w14:paraId="000000C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Chrome DevTools, Safari Web Inspector</w:t>
            </w:r>
          </w:p>
        </w:tc>
      </w:tr>
    </w:tbl>
    <w:p w:rsidR="00000000" w:rsidDel="00000000" w:rsidP="00000000" w:rsidRDefault="00000000" w:rsidRPr="00000000" w14:paraId="000000C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C">
      <w:pPr>
        <w:pStyle w:val="Heading2"/>
        <w:spacing w:after="0" w:before="240" w:lineRule="auto"/>
        <w:rPr>
          <w:rFonts w:ascii="Times New Roman" w:cs="Times New Roman" w:eastAsia="Times New Roman" w:hAnsi="Times New Roman"/>
          <w:b w:val="1"/>
          <w:sz w:val="28"/>
          <w:szCs w:val="28"/>
        </w:rPr>
      </w:pPr>
      <w:bookmarkStart w:colFirst="0" w:colLast="0" w:name="_heading=h.7yx2gnnvulcy" w:id="14"/>
      <w:bookmarkEnd w:id="14"/>
      <w:r w:rsidDel="00000000" w:rsidR="00000000" w:rsidRPr="00000000">
        <w:rPr>
          <w:rFonts w:ascii="Times New Roman" w:cs="Times New Roman" w:eastAsia="Times New Roman" w:hAnsi="Times New Roman"/>
          <w:b w:val="1"/>
          <w:sz w:val="28"/>
          <w:szCs w:val="28"/>
          <w:rtl w:val="0"/>
        </w:rPr>
        <w:t xml:space="preserve">Sprints Plan</w:t>
      </w:r>
    </w:p>
    <w:p w:rsidR="00000000" w:rsidDel="00000000" w:rsidP="00000000" w:rsidRDefault="00000000" w:rsidRPr="00000000" w14:paraId="000000CD">
      <w:pPr>
        <w:pStyle w:val="Heading3"/>
        <w:spacing w:before="0" w:lineRule="auto"/>
        <w:rPr>
          <w:rFonts w:ascii="Times New Roman" w:cs="Times New Roman" w:eastAsia="Times New Roman" w:hAnsi="Times New Roman"/>
          <w:sz w:val="24"/>
          <w:szCs w:val="24"/>
        </w:rPr>
      </w:pPr>
      <w:bookmarkStart w:colFirst="0" w:colLast="0" w:name="_heading=h.9q8drmc50dop" w:id="15"/>
      <w:bookmarkEnd w:id="15"/>
      <w:r w:rsidDel="00000000" w:rsidR="00000000" w:rsidRPr="00000000">
        <w:rPr>
          <w:rFonts w:ascii="Times New Roman" w:cs="Times New Roman" w:eastAsia="Times New Roman" w:hAnsi="Times New Roman"/>
          <w:color w:val="000000"/>
          <w:sz w:val="24"/>
          <w:szCs w:val="24"/>
          <w:rtl w:val="0"/>
        </w:rPr>
        <w:t xml:space="preserve">Sprint 1 (May 19 - Jun 1, 2025):</w:t>
      </w:r>
      <w:r w:rsidDel="00000000" w:rsidR="00000000" w:rsidRPr="00000000">
        <w:rPr>
          <w:rtl w:val="0"/>
        </w:rPr>
      </w:r>
    </w:p>
    <w:p w:rsidR="00000000" w:rsidDel="00000000" w:rsidP="00000000" w:rsidRDefault="00000000" w:rsidRPr="00000000" w14:paraId="000000CE">
      <w:pPr>
        <w:numPr>
          <w:ilvl w:val="0"/>
          <w:numId w:val="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Focus: platform research (Stories #1-2) and repo setup.</w:t>
      </w:r>
    </w:p>
    <w:p w:rsidR="00000000" w:rsidDel="00000000" w:rsidP="00000000" w:rsidRDefault="00000000" w:rsidRPr="00000000" w14:paraId="000000CF">
      <w:pPr>
        <w:pStyle w:val="Heading3"/>
        <w:rPr>
          <w:rFonts w:ascii="Times New Roman" w:cs="Times New Roman" w:eastAsia="Times New Roman" w:hAnsi="Times New Roman"/>
          <w:color w:val="000000"/>
          <w:sz w:val="24"/>
          <w:szCs w:val="24"/>
        </w:rPr>
      </w:pPr>
      <w:bookmarkStart w:colFirst="0" w:colLast="0" w:name="_heading=h.90h0uy9ttupt" w:id="16"/>
      <w:bookmarkEnd w:id="16"/>
      <w:r w:rsidDel="00000000" w:rsidR="00000000" w:rsidRPr="00000000">
        <w:rPr>
          <w:rFonts w:ascii="Times New Roman" w:cs="Times New Roman" w:eastAsia="Times New Roman" w:hAnsi="Times New Roman"/>
          <w:color w:val="000000"/>
          <w:sz w:val="24"/>
          <w:szCs w:val="24"/>
          <w:rtl w:val="0"/>
        </w:rPr>
        <w:t xml:space="preserve">Sprint 2 (Jun 2 - Jun 15, 2025):</w:t>
      </w:r>
    </w:p>
    <w:p w:rsidR="00000000" w:rsidDel="00000000" w:rsidP="00000000" w:rsidRDefault="00000000" w:rsidRPr="00000000" w14:paraId="000000D0">
      <w:pPr>
        <w:numPr>
          <w:ilvl w:val="0"/>
          <w:numId w:val="7"/>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Focus: YouTube IFrame API research, GitHub workflow (Stories #3-4)</w:t>
      </w:r>
    </w:p>
    <w:p w:rsidR="00000000" w:rsidDel="00000000" w:rsidP="00000000" w:rsidRDefault="00000000" w:rsidRPr="00000000" w14:paraId="000000D1">
      <w:pPr>
        <w:pStyle w:val="Heading3"/>
        <w:rPr>
          <w:rFonts w:ascii="Times New Roman" w:cs="Times New Roman" w:eastAsia="Times New Roman" w:hAnsi="Times New Roman"/>
          <w:color w:val="000000"/>
          <w:sz w:val="24"/>
          <w:szCs w:val="24"/>
        </w:rPr>
      </w:pPr>
      <w:bookmarkStart w:colFirst="0" w:colLast="0" w:name="_heading=h.2m5wcaldxpia" w:id="17"/>
      <w:bookmarkEnd w:id="17"/>
      <w:r w:rsidDel="00000000" w:rsidR="00000000" w:rsidRPr="00000000">
        <w:rPr>
          <w:rFonts w:ascii="Times New Roman" w:cs="Times New Roman" w:eastAsia="Times New Roman" w:hAnsi="Times New Roman"/>
          <w:color w:val="000000"/>
          <w:sz w:val="24"/>
          <w:szCs w:val="24"/>
          <w:rtl w:val="0"/>
        </w:rPr>
        <w:t xml:space="preserve">Sprint 3 (Jun 16 - Jun 29, 2025):</w:t>
      </w:r>
    </w:p>
    <w:p w:rsidR="00000000" w:rsidDel="00000000" w:rsidP="00000000" w:rsidRDefault="00000000" w:rsidRPr="00000000" w14:paraId="000000D2">
      <w:pPr>
        <w:numPr>
          <w:ilvl w:val="0"/>
          <w:numId w:val="1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Focus: Survey skeleton, basic prototype embed (Stories #5-7)</w:t>
      </w:r>
    </w:p>
    <w:p w:rsidR="00000000" w:rsidDel="00000000" w:rsidP="00000000" w:rsidRDefault="00000000" w:rsidRPr="00000000" w14:paraId="000000D3">
      <w:pPr>
        <w:pStyle w:val="Heading3"/>
        <w:rPr>
          <w:rFonts w:ascii="Times New Roman" w:cs="Times New Roman" w:eastAsia="Times New Roman" w:hAnsi="Times New Roman"/>
          <w:color w:val="000000"/>
          <w:sz w:val="24"/>
          <w:szCs w:val="24"/>
        </w:rPr>
      </w:pPr>
      <w:bookmarkStart w:colFirst="0" w:colLast="0" w:name="_heading=h.dq6nn5rwuvwt" w:id="18"/>
      <w:bookmarkEnd w:id="18"/>
      <w:r w:rsidDel="00000000" w:rsidR="00000000" w:rsidRPr="00000000">
        <w:rPr>
          <w:rFonts w:ascii="Times New Roman" w:cs="Times New Roman" w:eastAsia="Times New Roman" w:hAnsi="Times New Roman"/>
          <w:color w:val="000000"/>
          <w:sz w:val="24"/>
          <w:szCs w:val="24"/>
          <w:rtl w:val="0"/>
        </w:rPr>
        <w:t xml:space="preserve">Sprint 4 (Jun 30 - Jul 13, 2025):</w:t>
      </w:r>
    </w:p>
    <w:p w:rsidR="00000000" w:rsidDel="00000000" w:rsidP="00000000" w:rsidRDefault="00000000" w:rsidRPr="00000000" w14:paraId="000000D4">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Focus: Skip/speed detection, gating, checkpoints (Stories #8-14)</w:t>
      </w:r>
    </w:p>
    <w:p w:rsidR="00000000" w:rsidDel="00000000" w:rsidP="00000000" w:rsidRDefault="00000000" w:rsidRPr="00000000" w14:paraId="000000D5">
      <w:pPr>
        <w:pStyle w:val="Heading3"/>
        <w:rPr>
          <w:rFonts w:ascii="Times New Roman" w:cs="Times New Roman" w:eastAsia="Times New Roman" w:hAnsi="Times New Roman"/>
          <w:color w:val="000000"/>
          <w:sz w:val="24"/>
          <w:szCs w:val="24"/>
        </w:rPr>
      </w:pPr>
      <w:bookmarkStart w:colFirst="0" w:colLast="0" w:name="_heading=h.akmfxb8fujj6" w:id="19"/>
      <w:bookmarkEnd w:id="19"/>
      <w:r w:rsidDel="00000000" w:rsidR="00000000" w:rsidRPr="00000000">
        <w:rPr>
          <w:rFonts w:ascii="Times New Roman" w:cs="Times New Roman" w:eastAsia="Times New Roman" w:hAnsi="Times New Roman"/>
          <w:color w:val="000000"/>
          <w:sz w:val="24"/>
          <w:szCs w:val="24"/>
          <w:rtl w:val="0"/>
        </w:rPr>
        <w:t xml:space="preserve">Sprint 5 (Jul 14 - Jul 27, 2025):</w:t>
      </w:r>
    </w:p>
    <w:p w:rsidR="00000000" w:rsidDel="00000000" w:rsidP="00000000" w:rsidRDefault="00000000" w:rsidRPr="00000000" w14:paraId="000000D6">
      <w:pPr>
        <w:numPr>
          <w:ilvl w:val="0"/>
          <w:numId w:val="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Focus: Polish CONFIG block, documentation, poster, showcase package (Stories #15-21)</w:t>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spacing w:after="200" w:before="240"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System Design </w:t>
      </w:r>
    </w:p>
    <w:p w:rsidR="00000000" w:rsidDel="00000000" w:rsidP="00000000" w:rsidRDefault="00000000" w:rsidRPr="00000000" w14:paraId="000000D9">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in this case being the professor, will first visit the FIU Qualtrics website and login with their account. Then when creating a new survey, they will ignore the default question and create a new block with a ‘text/graphic’ question; instead of directly editing the question on the block, the user will open the question code section and implement the javascript code provided. If the user wishes to add pop-up questions throughout the video they can do so by adding the questions to the same block, and inserting the question ids into the code. The user can then create the rest of the survey on new blocks as they normally would. The professor would then publish the finished product, and send individual links to each student.</w:t>
      </w:r>
    </w:p>
    <w:p w:rsidR="00000000" w:rsidDel="00000000" w:rsidP="00000000" w:rsidRDefault="00000000" w:rsidRPr="00000000" w14:paraId="000000DA">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student would then access the survey like any normal qualtrics survey. When the student reaches the question with the integrated YouTube IFrame API, then our tool begins to work; A controller listens to the player events(ready/state changes), polls playback time on a short interval, computes watch progress, and detects skips by comparing expected vs. actual time. A gatekeeper then toggles the Next button based on rules. The data module writes metrics to Embedded Data fields.</w:t>
      </w:r>
    </w:p>
    <w:p w:rsidR="00000000" w:rsidDel="00000000" w:rsidP="00000000" w:rsidRDefault="00000000" w:rsidRPr="00000000" w14:paraId="000000DB">
      <w:pPr>
        <w:pStyle w:val="Heading2"/>
        <w:spacing w:after="0" w:before="240" w:lineRule="auto"/>
        <w:rPr>
          <w:rFonts w:ascii="Times New Roman" w:cs="Times New Roman" w:eastAsia="Times New Roman" w:hAnsi="Times New Roman"/>
          <w:b w:val="1"/>
          <w:sz w:val="28"/>
          <w:szCs w:val="28"/>
        </w:rPr>
      </w:pPr>
      <w:bookmarkStart w:colFirst="0" w:colLast="0" w:name="_heading=h.vlsc7ubrposc" w:id="20"/>
      <w:bookmarkEnd w:id="20"/>
      <w:r w:rsidDel="00000000" w:rsidR="00000000" w:rsidRPr="00000000">
        <w:rPr>
          <w:rFonts w:ascii="Times New Roman" w:cs="Times New Roman" w:eastAsia="Times New Roman" w:hAnsi="Times New Roman"/>
          <w:b w:val="1"/>
          <w:sz w:val="28"/>
          <w:szCs w:val="28"/>
          <w:rtl w:val="0"/>
        </w:rPr>
        <w:t xml:space="preserve">Architectural Patterns:</w:t>
      </w:r>
    </w:p>
    <w:p w:rsidR="00000000" w:rsidDel="00000000" w:rsidP="00000000" w:rsidRDefault="00000000" w:rsidRPr="00000000" w14:paraId="000000DC">
      <w:pPr>
        <w:numPr>
          <w:ilvl w:val="0"/>
          <w:numId w:val="10"/>
        </w:numPr>
        <w:spacing w:after="20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Client-side MVC façade:</w:t>
      </w:r>
      <w:r w:rsidDel="00000000" w:rsidR="00000000" w:rsidRPr="00000000">
        <w:rPr>
          <w:rtl w:val="0"/>
        </w:rPr>
      </w:r>
    </w:p>
    <w:p w:rsidR="00000000" w:rsidDel="00000000" w:rsidP="00000000" w:rsidRDefault="00000000" w:rsidRPr="00000000" w14:paraId="000000DD">
      <w:pPr>
        <w:numPr>
          <w:ilvl w:val="1"/>
          <w:numId w:val="10"/>
        </w:numPr>
        <w:spacing w:after="0" w:before="20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Controller = ticker loop + YouTube event handlers</w:t>
      </w:r>
    </w:p>
    <w:p w:rsidR="00000000" w:rsidDel="00000000" w:rsidP="00000000" w:rsidRDefault="00000000" w:rsidRPr="00000000" w14:paraId="000000DE">
      <w:pPr>
        <w:numPr>
          <w:ilvl w:val="1"/>
          <w:numId w:val="10"/>
        </w:numPr>
        <w:spacing w:after="0" w:before="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View = status banner, skip-warning strip, locked-message footer</w:t>
      </w:r>
    </w:p>
    <w:p w:rsidR="00000000" w:rsidDel="00000000" w:rsidP="00000000" w:rsidRDefault="00000000" w:rsidRPr="00000000" w14:paraId="000000DF">
      <w:pPr>
        <w:numPr>
          <w:ilvl w:val="1"/>
          <w:numId w:val="10"/>
        </w:numPr>
        <w:spacing w:after="0" w:before="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Model = state object holding watch timers, violation logs, analytics.</w:t>
        <w:br w:type="textWrapping"/>
      </w:r>
    </w:p>
    <w:p w:rsidR="00000000" w:rsidDel="00000000" w:rsidP="00000000" w:rsidRDefault="00000000" w:rsidRPr="00000000" w14:paraId="000000E0">
      <w:pPr>
        <w:numPr>
          <w:ilvl w:val="0"/>
          <w:numId w:val="10"/>
        </w:numPr>
        <w:spacing w:after="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Event-driven Observer:</w:t>
      </w:r>
    </w:p>
    <w:p w:rsidR="00000000" w:rsidDel="00000000" w:rsidP="00000000" w:rsidRDefault="00000000" w:rsidRPr="00000000" w14:paraId="000000E1">
      <w:pPr>
        <w:numPr>
          <w:ilvl w:val="1"/>
          <w:numId w:val="10"/>
        </w:numPr>
        <w:spacing w:after="0" w:before="0" w:lineRule="auto"/>
        <w:ind w:left="1440" w:hanging="360"/>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YouTube IFrame API emits onStateChange, onPlaybackRateChange; focus listeners emit visibilitychange, blur, focus → all funneled to the controller.</w:t>
        <w:br w:type="textWrapping"/>
      </w:r>
      <w:r w:rsidDel="00000000" w:rsidR="00000000" w:rsidRPr="00000000">
        <w:rPr>
          <w:rtl w:val="0"/>
        </w:rPr>
      </w:r>
    </w:p>
    <w:p w:rsidR="00000000" w:rsidDel="00000000" w:rsidP="00000000" w:rsidRDefault="00000000" w:rsidRPr="00000000" w14:paraId="000000E2">
      <w:pPr>
        <w:numPr>
          <w:ilvl w:val="0"/>
          <w:numId w:val="10"/>
        </w:numPr>
        <w:spacing w:after="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Modular façade:</w:t>
      </w:r>
    </w:p>
    <w:p w:rsidR="00000000" w:rsidDel="00000000" w:rsidP="00000000" w:rsidRDefault="00000000" w:rsidRPr="00000000" w14:paraId="000000E3">
      <w:pPr>
        <w:numPr>
          <w:ilvl w:val="1"/>
          <w:numId w:val="10"/>
        </w:numPr>
        <w:spacing w:after="0" w:before="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Utils wraps YouTube API calls and UI helpers so the rest of the code never touches the raw iframe directly.</w:t>
        <w:br w:type="textWrapping"/>
      </w:r>
    </w:p>
    <w:p w:rsidR="00000000" w:rsidDel="00000000" w:rsidP="00000000" w:rsidRDefault="00000000" w:rsidRPr="00000000" w14:paraId="000000E4">
      <w:pPr>
        <w:numPr>
          <w:ilvl w:val="0"/>
          <w:numId w:val="10"/>
        </w:numPr>
        <w:spacing w:after="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Guarded-navigation pattern:</w:t>
      </w:r>
    </w:p>
    <w:p w:rsidR="00000000" w:rsidDel="00000000" w:rsidP="00000000" w:rsidRDefault="00000000" w:rsidRPr="00000000" w14:paraId="000000E5">
      <w:pPr>
        <w:numPr>
          <w:ilvl w:val="1"/>
          <w:numId w:val="10"/>
        </w:numPr>
        <w:spacing w:after="200" w:before="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hideNextButton() injects CSS + JS event traps; showNextButton() tears them down once requirements are met.</w:t>
      </w:r>
    </w:p>
    <w:p w:rsidR="00000000" w:rsidDel="00000000" w:rsidP="00000000" w:rsidRDefault="00000000" w:rsidRPr="00000000" w14:paraId="000000E6">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patterns keep the code base small yet readable and easily extendable for future sources (Vimeo, HTML5 &lt;video&gt;).</w:t>
      </w:r>
      <w:r w:rsidDel="00000000" w:rsidR="00000000" w:rsidRPr="00000000">
        <w:br w:type="page"/>
      </w:r>
      <w:r w:rsidDel="00000000" w:rsidR="00000000" w:rsidRPr="00000000">
        <w:rPr>
          <w:rtl w:val="0"/>
        </w:rPr>
      </w:r>
    </w:p>
    <w:p w:rsidR="00000000" w:rsidDel="00000000" w:rsidP="00000000" w:rsidRDefault="00000000" w:rsidRPr="00000000" w14:paraId="000000E7">
      <w:pPr>
        <w:pStyle w:val="Heading2"/>
        <w:spacing w:after="200" w:before="240" w:lineRule="auto"/>
        <w:rPr>
          <w:rFonts w:ascii="Times New Roman" w:cs="Times New Roman" w:eastAsia="Times New Roman" w:hAnsi="Times New Roman"/>
          <w:b w:val="1"/>
          <w:sz w:val="28"/>
          <w:szCs w:val="28"/>
        </w:rPr>
      </w:pPr>
      <w:bookmarkStart w:colFirst="0" w:colLast="0" w:name="_heading=h.2bzkxbej2nha" w:id="21"/>
      <w:bookmarkEnd w:id="21"/>
      <w:r w:rsidDel="00000000" w:rsidR="00000000" w:rsidRPr="00000000">
        <w:rPr>
          <w:rFonts w:ascii="Times New Roman" w:cs="Times New Roman" w:eastAsia="Times New Roman" w:hAnsi="Times New Roman"/>
          <w:b w:val="1"/>
          <w:sz w:val="28"/>
          <w:szCs w:val="28"/>
          <w:rtl w:val="0"/>
        </w:rPr>
        <w:t xml:space="preserve">System and Subsystem Decomposition</w:t>
      </w:r>
    </w:p>
    <w:p w:rsidR="00000000" w:rsidDel="00000000" w:rsidP="00000000" w:rsidRDefault="00000000" w:rsidRPr="00000000" w14:paraId="000000E8">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397588" cy="1522242"/>
            <wp:effectExtent b="0" l="0" r="0" t="0"/>
            <wp:docPr id="20"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4397588" cy="1522242"/>
                    </a:xfrm>
                    <a:prstGeom prst="rect"/>
                    <a:ln/>
                  </pic:spPr>
                </pic:pic>
              </a:graphicData>
            </a:graphic>
          </wp:inline>
        </w:drawing>
      </w:r>
      <w:r w:rsidDel="00000000" w:rsidR="00000000" w:rsidRPr="00000000">
        <w:rPr>
          <w:rtl w:val="0"/>
        </w:rPr>
      </w:r>
    </w:p>
    <w:tbl>
      <w:tblPr>
        <w:tblStyle w:val="Table4"/>
        <w:tblW w:w="91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7335"/>
        <w:tblGridChange w:id="0">
          <w:tblGrid>
            <w:gridCol w:w="1860"/>
            <w:gridCol w:w="7335"/>
          </w:tblGrid>
        </w:tblGridChange>
      </w:tblGrid>
      <w:tr>
        <w:trPr>
          <w:cantSplit w:val="0"/>
          <w:tblHeader w:val="1"/>
        </w:trPr>
        <w:tc>
          <w:tcPr>
            <w:shd w:fill="a4c2f4" w:val="clear"/>
          </w:tcPr>
          <w:p w:rsidR="00000000" w:rsidDel="00000000" w:rsidP="00000000" w:rsidRDefault="00000000" w:rsidRPr="00000000" w14:paraId="000000E9">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Subsystem</w:t>
            </w:r>
          </w:p>
        </w:tc>
        <w:tc>
          <w:tcPr>
            <w:shd w:fill="a4c2f4" w:val="clear"/>
          </w:tcPr>
          <w:p w:rsidR="00000000" w:rsidDel="00000000" w:rsidP="00000000" w:rsidRDefault="00000000" w:rsidRPr="00000000" w14:paraId="000000EA">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Responsibilities</w:t>
            </w:r>
          </w:p>
        </w:tc>
      </w:tr>
      <w:tr>
        <w:trPr>
          <w:cantSplit w:val="0"/>
          <w:tblHeader w:val="1"/>
        </w:trPr>
        <w:tc>
          <w:tcPr/>
          <w:p w:rsidR="00000000" w:rsidDel="00000000" w:rsidP="00000000" w:rsidRDefault="00000000" w:rsidRPr="00000000" w14:paraId="000000E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CONFIG</w:t>
            </w:r>
          </w:p>
        </w:tc>
        <w:tc>
          <w:tcPr/>
          <w:p w:rsidR="00000000" w:rsidDel="00000000" w:rsidP="00000000" w:rsidRDefault="00000000" w:rsidRPr="00000000" w14:paraId="000000E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Instructor-editable thresholds, videoID, checkpoint list</w:t>
            </w:r>
          </w:p>
        </w:tc>
      </w:tr>
      <w:tr>
        <w:trPr>
          <w:cantSplit w:val="0"/>
          <w:tblHeader w:val="0"/>
        </w:trPr>
        <w:tc>
          <w:tcPr>
            <w:shd w:fill="cfe2f3" w:val="clear"/>
          </w:tcPr>
          <w:p w:rsidR="00000000" w:rsidDel="00000000" w:rsidP="00000000" w:rsidRDefault="00000000" w:rsidRPr="00000000" w14:paraId="000000E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PlayerController</w:t>
            </w:r>
          </w:p>
        </w:tc>
        <w:tc>
          <w:tcPr>
            <w:shd w:fill="cfe2f3" w:val="clear"/>
          </w:tcPr>
          <w:p w:rsidR="00000000" w:rsidDel="00000000" w:rsidP="00000000" w:rsidRDefault="00000000" w:rsidRPr="00000000" w14:paraId="000000E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Wraps YouTube IFrame API; exposes getCurrentTime() &amp; state</w:t>
            </w:r>
          </w:p>
        </w:tc>
      </w:tr>
      <w:tr>
        <w:trPr>
          <w:cantSplit w:val="0"/>
          <w:tblHeader w:val="0"/>
        </w:trPr>
        <w:tc>
          <w:tcPr/>
          <w:p w:rsidR="00000000" w:rsidDel="00000000" w:rsidP="00000000" w:rsidRDefault="00000000" w:rsidRPr="00000000" w14:paraId="000000E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WatchTracker</w:t>
            </w:r>
          </w:p>
        </w:tc>
        <w:tc>
          <w:tcPr/>
          <w:p w:rsidR="00000000" w:rsidDel="00000000" w:rsidP="00000000" w:rsidRDefault="00000000" w:rsidRPr="00000000" w14:paraId="000000F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Accumulates seconds watched; computes watch-%</w:t>
            </w:r>
          </w:p>
        </w:tc>
      </w:tr>
      <w:tr>
        <w:trPr>
          <w:cantSplit w:val="0"/>
          <w:tblHeader w:val="0"/>
        </w:trPr>
        <w:tc>
          <w:tcPr>
            <w:shd w:fill="cfe2f3" w:val="clear"/>
          </w:tcPr>
          <w:p w:rsidR="00000000" w:rsidDel="00000000" w:rsidP="00000000" w:rsidRDefault="00000000" w:rsidRPr="00000000" w14:paraId="000000F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SkipDetector</w:t>
            </w:r>
          </w:p>
        </w:tc>
        <w:tc>
          <w:tcPr>
            <w:shd w:fill="cfe2f3" w:val="clear"/>
          </w:tcPr>
          <w:p w:rsidR="00000000" w:rsidDel="00000000" w:rsidP="00000000" w:rsidRDefault="00000000" w:rsidRPr="00000000" w14:paraId="000000F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Compares expected vs. actual time; logs forward/back skips.</w:t>
            </w:r>
          </w:p>
        </w:tc>
      </w:tr>
      <w:tr>
        <w:trPr>
          <w:cantSplit w:val="0"/>
          <w:tblHeader w:val="0"/>
        </w:trPr>
        <w:tc>
          <w:tcPr/>
          <w:p w:rsidR="00000000" w:rsidDel="00000000" w:rsidP="00000000" w:rsidRDefault="00000000" w:rsidRPr="00000000" w14:paraId="000000F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SpeedPolicy</w:t>
            </w:r>
          </w:p>
        </w:tc>
        <w:tc>
          <w:tcPr/>
          <w:p w:rsidR="00000000" w:rsidDel="00000000" w:rsidP="00000000" w:rsidRDefault="00000000" w:rsidRPr="00000000" w14:paraId="000000F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Monitors playback rate; enforces cap/penalty</w:t>
            </w:r>
          </w:p>
        </w:tc>
      </w:tr>
      <w:tr>
        <w:trPr>
          <w:cantSplit w:val="0"/>
          <w:tblHeader w:val="0"/>
        </w:trPr>
        <w:tc>
          <w:tcPr>
            <w:shd w:fill="cfe2f3" w:val="clear"/>
          </w:tcPr>
          <w:p w:rsidR="00000000" w:rsidDel="00000000" w:rsidP="00000000" w:rsidRDefault="00000000" w:rsidRPr="00000000" w14:paraId="000000F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FocusMonitor</w:t>
            </w:r>
          </w:p>
        </w:tc>
        <w:tc>
          <w:tcPr>
            <w:shd w:fill="cfe2f3" w:val="clear"/>
          </w:tcPr>
          <w:p w:rsidR="00000000" w:rsidDel="00000000" w:rsidP="00000000" w:rsidRDefault="00000000" w:rsidRPr="00000000" w14:paraId="000000F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Listens for visibilitychange, blur, focus</w:t>
            </w:r>
          </w:p>
        </w:tc>
      </w:tr>
      <w:tr>
        <w:trPr>
          <w:cantSplit w:val="0"/>
          <w:tblHeader w:val="0"/>
        </w:trPr>
        <w:tc>
          <w:tcPr/>
          <w:p w:rsidR="00000000" w:rsidDel="00000000" w:rsidP="00000000" w:rsidRDefault="00000000" w:rsidRPr="00000000" w14:paraId="000000F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DataStore</w:t>
            </w:r>
          </w:p>
        </w:tc>
        <w:tc>
          <w:tcPr/>
          <w:p w:rsidR="00000000" w:rsidDel="00000000" w:rsidP="00000000" w:rsidRDefault="00000000" w:rsidRPr="00000000" w14:paraId="000000F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Writes all analytics to Qualtrics Embedded Data</w:t>
            </w:r>
          </w:p>
        </w:tc>
      </w:tr>
      <w:tr>
        <w:trPr>
          <w:cantSplit w:val="0"/>
          <w:tblHeader w:val="0"/>
        </w:trPr>
        <w:tc>
          <w:tcPr>
            <w:shd w:fill="cfe2f3" w:val="clear"/>
          </w:tcPr>
          <w:p w:rsidR="00000000" w:rsidDel="00000000" w:rsidP="00000000" w:rsidRDefault="00000000" w:rsidRPr="00000000" w14:paraId="000000F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Gatekeeper/UI</w:t>
            </w:r>
          </w:p>
        </w:tc>
        <w:tc>
          <w:tcPr>
            <w:shd w:fill="cfe2f3" w:val="clear"/>
          </w:tcPr>
          <w:p w:rsidR="00000000" w:rsidDel="00000000" w:rsidP="00000000" w:rsidRDefault="00000000" w:rsidRPr="00000000" w14:paraId="000000F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Shows banners; enables/disables Next</w:t>
            </w:r>
          </w:p>
        </w:tc>
      </w:tr>
    </w:tbl>
    <w:p w:rsidR="00000000" w:rsidDel="00000000" w:rsidP="00000000" w:rsidRDefault="00000000" w:rsidRPr="00000000" w14:paraId="000000FB">
      <w:pPr>
        <w:pStyle w:val="Heading2"/>
        <w:spacing w:after="200" w:before="240" w:lineRule="auto"/>
        <w:rPr>
          <w:rFonts w:ascii="Times New Roman" w:cs="Times New Roman" w:eastAsia="Times New Roman" w:hAnsi="Times New Roman"/>
          <w:b w:val="1"/>
          <w:sz w:val="28"/>
          <w:szCs w:val="28"/>
        </w:rPr>
      </w:pPr>
      <w:bookmarkStart w:colFirst="0" w:colLast="0" w:name="_heading=h.lo606bfhf46h" w:id="22"/>
      <w:bookmarkEnd w:id="22"/>
      <w:r w:rsidDel="00000000" w:rsidR="00000000" w:rsidRPr="00000000">
        <w:rPr>
          <w:rFonts w:ascii="Times New Roman" w:cs="Times New Roman" w:eastAsia="Times New Roman" w:hAnsi="Times New Roman"/>
          <w:b w:val="1"/>
          <w:sz w:val="28"/>
          <w:szCs w:val="28"/>
          <w:rtl w:val="0"/>
        </w:rPr>
        <w:t xml:space="preserve">Deployment Diagram</w:t>
      </w:r>
      <w:r w:rsidDel="00000000" w:rsidR="00000000" w:rsidRPr="00000000">
        <w:drawing>
          <wp:anchor allowOverlap="1" behindDoc="0" distB="114300" distT="114300" distL="114300" distR="114300" hidden="0" layoutInCell="1" locked="0" relativeHeight="0" simplePos="0">
            <wp:simplePos x="0" y="0"/>
            <wp:positionH relativeFrom="column">
              <wp:posOffset>19052</wp:posOffset>
            </wp:positionH>
            <wp:positionV relativeFrom="paragraph">
              <wp:posOffset>536583</wp:posOffset>
            </wp:positionV>
            <wp:extent cx="1272988" cy="2462042"/>
            <wp:effectExtent b="0" l="0" r="0" t="0"/>
            <wp:wrapSquare wrapText="bothSides" distB="114300" distT="114300" distL="114300" distR="114300"/>
            <wp:docPr id="33"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272988" cy="2462042"/>
                    </a:xfrm>
                    <a:prstGeom prst="rect"/>
                    <a:ln/>
                  </pic:spPr>
                </pic:pic>
              </a:graphicData>
            </a:graphic>
          </wp:anchor>
        </w:drawing>
      </w:r>
    </w:p>
    <w:p w:rsidR="00000000" w:rsidDel="00000000" w:rsidP="00000000" w:rsidRDefault="00000000" w:rsidRPr="00000000" w14:paraId="000000F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tracker runs entirely on the Student Browser: it downloads the survey HTML and tracker.js from Qualtrics Cloud, then requests the video stream directly from the YouTube CDN inside an iframe. All engagement telemetry is stored as Embedded Data and posted back to Qualtrics with normal survey responses; no additional backend server is required.</w:t>
      </w:r>
    </w:p>
    <w:p w:rsidR="00000000" w:rsidDel="00000000" w:rsidP="00000000" w:rsidRDefault="00000000" w:rsidRPr="00000000" w14:paraId="00000105">
      <w:pPr>
        <w:pStyle w:val="Heading2"/>
        <w:spacing w:after="200" w:before="240" w:lineRule="auto"/>
        <w:rPr>
          <w:rFonts w:ascii="Times New Roman" w:cs="Times New Roman" w:eastAsia="Times New Roman" w:hAnsi="Times New Roman"/>
          <w:sz w:val="24"/>
          <w:szCs w:val="24"/>
        </w:rPr>
      </w:pPr>
      <w:bookmarkStart w:colFirst="0" w:colLast="0" w:name="_heading=h.d5uhs5x5gcor" w:id="23"/>
      <w:bookmarkEnd w:id="23"/>
      <w:r w:rsidDel="00000000" w:rsidR="00000000" w:rsidRPr="00000000">
        <w:rPr>
          <w:rFonts w:ascii="Times New Roman" w:cs="Times New Roman" w:eastAsia="Times New Roman" w:hAnsi="Times New Roman"/>
          <w:b w:val="1"/>
          <w:sz w:val="28"/>
          <w:szCs w:val="28"/>
          <w:rtl w:val="0"/>
        </w:rPr>
        <w:t xml:space="preserve">Design Patterns</w:t>
      </w:r>
      <w:r w:rsidDel="00000000" w:rsidR="00000000" w:rsidRPr="00000000">
        <w:rPr>
          <w:rtl w:val="0"/>
        </w:rPr>
      </w:r>
    </w:p>
    <w:tbl>
      <w:tblPr>
        <w:tblStyle w:val="Table5"/>
        <w:tblW w:w="98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3630"/>
        <w:gridCol w:w="3585"/>
        <w:tblGridChange w:id="0">
          <w:tblGrid>
            <w:gridCol w:w="2610"/>
            <w:gridCol w:w="3630"/>
            <w:gridCol w:w="3585"/>
          </w:tblGrid>
        </w:tblGridChange>
      </w:tblGrid>
      <w:tr>
        <w:trPr>
          <w:cantSplit w:val="0"/>
          <w:tblHeader w:val="0"/>
        </w:trPr>
        <w:tc>
          <w:tcPr>
            <w:shd w:fill="a4c2f4" w:val="clear"/>
          </w:tcPr>
          <w:p w:rsidR="00000000" w:rsidDel="00000000" w:rsidP="00000000" w:rsidRDefault="00000000" w:rsidRPr="00000000" w14:paraId="0000010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Pattern</w:t>
            </w:r>
          </w:p>
        </w:tc>
        <w:tc>
          <w:tcPr>
            <w:shd w:fill="a4c2f4" w:val="clear"/>
          </w:tcPr>
          <w:p w:rsidR="00000000" w:rsidDel="00000000" w:rsidP="00000000" w:rsidRDefault="00000000" w:rsidRPr="00000000" w14:paraId="0000010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Where Used</w:t>
            </w:r>
          </w:p>
        </w:tc>
        <w:tc>
          <w:tcPr>
            <w:shd w:fill="a4c2f4" w:val="clear"/>
          </w:tcPr>
          <w:p w:rsidR="00000000" w:rsidDel="00000000" w:rsidP="00000000" w:rsidRDefault="00000000" w:rsidRPr="00000000" w14:paraId="0000010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w:t>
            </w:r>
          </w:p>
        </w:tc>
      </w:tr>
      <w:tr>
        <w:trPr>
          <w:cantSplit w:val="0"/>
          <w:tblHeader w:val="0"/>
        </w:trPr>
        <w:tc>
          <w:tcPr/>
          <w:p w:rsidR="00000000" w:rsidDel="00000000" w:rsidP="00000000" w:rsidRDefault="00000000" w:rsidRPr="00000000" w14:paraId="0000010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Singleton / Config</w:t>
            </w:r>
          </w:p>
        </w:tc>
        <w:tc>
          <w:tcPr/>
          <w:p w:rsidR="00000000" w:rsidDel="00000000" w:rsidP="00000000" w:rsidRDefault="00000000" w:rsidRPr="00000000" w14:paraId="0000010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Const CONFIG = {...}</w:t>
            </w:r>
          </w:p>
        </w:tc>
        <w:tc>
          <w:tcPr/>
          <w:p w:rsidR="00000000" w:rsidDel="00000000" w:rsidP="00000000" w:rsidRDefault="00000000" w:rsidRPr="00000000" w14:paraId="0000010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Ensures one authoritative settings object; easy instructor edits</w:t>
            </w:r>
          </w:p>
        </w:tc>
      </w:tr>
      <w:tr>
        <w:trPr>
          <w:cantSplit w:val="0"/>
          <w:tblHeader w:val="0"/>
        </w:trPr>
        <w:tc>
          <w:tcPr>
            <w:shd w:fill="cfe2f3" w:val="clear"/>
          </w:tcPr>
          <w:p w:rsidR="00000000" w:rsidDel="00000000" w:rsidP="00000000" w:rsidRDefault="00000000" w:rsidRPr="00000000" w14:paraId="0000010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Observer</w:t>
            </w:r>
          </w:p>
        </w:tc>
        <w:tc>
          <w:tcPr>
            <w:shd w:fill="cfe2f3" w:val="clear"/>
          </w:tcPr>
          <w:p w:rsidR="00000000" w:rsidDel="00000000" w:rsidP="00000000" w:rsidRDefault="00000000" w:rsidRPr="00000000" w14:paraId="0000010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YouTube &amp; DOM event </w:t>
            </w:r>
          </w:p>
          <w:p w:rsidR="00000000" w:rsidDel="00000000" w:rsidP="00000000" w:rsidRDefault="00000000" w:rsidRPr="00000000" w14:paraId="0000010E">
            <w:pPr>
              <w:widowControl w:val="0"/>
              <w:spacing w:line="240" w:lineRule="auto"/>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listeners → controller callbacks</w:t>
            </w:r>
            <w:r w:rsidDel="00000000" w:rsidR="00000000" w:rsidRPr="00000000">
              <w:rPr>
                <w:rtl w:val="0"/>
              </w:rPr>
            </w:r>
          </w:p>
        </w:tc>
        <w:tc>
          <w:tcPr>
            <w:shd w:fill="cfe2f3" w:val="clear"/>
          </w:tcPr>
          <w:p w:rsidR="00000000" w:rsidDel="00000000" w:rsidP="00000000" w:rsidRDefault="00000000" w:rsidRPr="00000000" w14:paraId="0000010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Decouples event sources from business logic</w:t>
            </w:r>
          </w:p>
        </w:tc>
      </w:tr>
      <w:tr>
        <w:trPr>
          <w:cantSplit w:val="0"/>
          <w:tblHeader w:val="0"/>
        </w:trPr>
        <w:tc>
          <w:tcPr/>
          <w:p w:rsidR="00000000" w:rsidDel="00000000" w:rsidP="00000000" w:rsidRDefault="00000000" w:rsidRPr="00000000" w14:paraId="0000011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Facade</w:t>
            </w:r>
          </w:p>
        </w:tc>
        <w:tc>
          <w:tcPr/>
          <w:p w:rsidR="00000000" w:rsidDel="00000000" w:rsidP="00000000" w:rsidRDefault="00000000" w:rsidRPr="00000000" w14:paraId="0000011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utils.safePlayerCall() and other helpers wrap raw API calls</w:t>
            </w:r>
          </w:p>
        </w:tc>
        <w:tc>
          <w:tcPr/>
          <w:p w:rsidR="00000000" w:rsidDel="00000000" w:rsidP="00000000" w:rsidRDefault="00000000" w:rsidRPr="00000000" w14:paraId="0000011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Isolates error handling; </w:t>
            </w:r>
          </w:p>
          <w:p w:rsidR="00000000" w:rsidDel="00000000" w:rsidP="00000000" w:rsidRDefault="00000000" w:rsidRPr="00000000" w14:paraId="0000011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simplifies unit tests.</w:t>
            </w:r>
          </w:p>
        </w:tc>
      </w:tr>
      <w:tr>
        <w:trPr>
          <w:cantSplit w:val="0"/>
          <w:tblHeader w:val="0"/>
        </w:trPr>
        <w:tc>
          <w:tcPr>
            <w:shd w:fill="cfe2f3" w:val="clear"/>
          </w:tcPr>
          <w:p w:rsidR="00000000" w:rsidDel="00000000" w:rsidP="00000000" w:rsidRDefault="00000000" w:rsidRPr="00000000" w14:paraId="0000011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Strategy</w:t>
            </w:r>
          </w:p>
        </w:tc>
        <w:tc>
          <w:tcPr>
            <w:shd w:fill="cfe2f3" w:val="clear"/>
          </w:tcPr>
          <w:p w:rsidR="00000000" w:rsidDel="00000000" w:rsidP="00000000" w:rsidRDefault="00000000" w:rsidRPr="00000000" w14:paraId="0000011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handleForwardSkip, handleBackwardSkip, onPlaybackRateChange </w:t>
            </w:r>
          </w:p>
          <w:p w:rsidR="00000000" w:rsidDel="00000000" w:rsidP="00000000" w:rsidRDefault="00000000" w:rsidRPr="00000000" w14:paraId="0000011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share common violation-logging interface</w:t>
            </w:r>
          </w:p>
        </w:tc>
        <w:tc>
          <w:tcPr>
            <w:shd w:fill="cfe2f3" w:val="clear"/>
          </w:tcPr>
          <w:p w:rsidR="00000000" w:rsidDel="00000000" w:rsidP="00000000" w:rsidRDefault="00000000" w:rsidRPr="00000000" w14:paraId="0000011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Future policies </w:t>
            </w:r>
          </w:p>
          <w:p w:rsidR="00000000" w:rsidDel="00000000" w:rsidP="00000000" w:rsidRDefault="00000000" w:rsidRPr="00000000" w14:paraId="0000011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(e.g., variable speed caps) </w:t>
            </w:r>
          </w:p>
          <w:p w:rsidR="00000000" w:rsidDel="00000000" w:rsidP="00000000" w:rsidRDefault="00000000" w:rsidRPr="00000000" w14:paraId="0000011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can plug in without core rewrite.</w:t>
            </w:r>
          </w:p>
        </w:tc>
      </w:tr>
      <w:tr>
        <w:trPr>
          <w:cantSplit w:val="0"/>
          <w:tblHeader w:val="0"/>
        </w:trPr>
        <w:tc>
          <w:tcPr/>
          <w:p w:rsidR="00000000" w:rsidDel="00000000" w:rsidP="00000000" w:rsidRDefault="00000000" w:rsidRPr="00000000" w14:paraId="0000011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State Machine (implicit)</w:t>
            </w:r>
          </w:p>
        </w:tc>
        <w:tc>
          <w:tcPr/>
          <w:p w:rsidR="00000000" w:rsidDel="00000000" w:rsidP="00000000" w:rsidRDefault="00000000" w:rsidRPr="00000000" w14:paraId="0000011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state.playerState transitions via onPlayerSateChange</w:t>
            </w:r>
          </w:p>
        </w:tc>
        <w:tc>
          <w:tcPr/>
          <w:p w:rsidR="00000000" w:rsidDel="00000000" w:rsidP="00000000" w:rsidRDefault="00000000" w:rsidRPr="00000000" w14:paraId="0000011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Clean separation between PLAYING, PAUSED, ENDED, ERROR branches</w:t>
            </w:r>
          </w:p>
        </w:tc>
      </w:tr>
    </w:tbl>
    <w:p w:rsidR="00000000" w:rsidDel="00000000" w:rsidP="00000000" w:rsidRDefault="00000000" w:rsidRPr="00000000" w14:paraId="000001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E">
      <w:pPr>
        <w:spacing w:after="200" w:before="240" w:lineRule="auto"/>
        <w:rPr>
          <w:rFonts w:ascii="Times New Roman" w:cs="Times New Roman" w:eastAsia="Times New Roman" w:hAnsi="Times New Roman"/>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11F">
      <w:pPr>
        <w:pStyle w:val="Heading1"/>
        <w:spacing w:after="200" w:before="240" w:lineRule="auto"/>
        <w:rPr>
          <w:rFonts w:ascii="Times New Roman" w:cs="Times New Roman" w:eastAsia="Times New Roman" w:hAnsi="Times New Roman"/>
          <w:b w:val="1"/>
          <w:sz w:val="32"/>
          <w:szCs w:val="32"/>
        </w:rPr>
      </w:pPr>
      <w:bookmarkStart w:colFirst="0" w:colLast="0" w:name="_heading=h.fa9eyw66ieyv" w:id="24"/>
      <w:bookmarkEnd w:id="24"/>
      <w:r w:rsidDel="00000000" w:rsidR="00000000" w:rsidRPr="00000000">
        <w:rPr>
          <w:rFonts w:ascii="Times New Roman" w:cs="Times New Roman" w:eastAsia="Times New Roman" w:hAnsi="Times New Roman"/>
          <w:b w:val="1"/>
          <w:sz w:val="32"/>
          <w:szCs w:val="32"/>
          <w:rtl w:val="0"/>
        </w:rPr>
        <w:t xml:space="preserve">Implementation</w:t>
      </w:r>
    </w:p>
    <w:p w:rsidR="00000000" w:rsidDel="00000000" w:rsidP="00000000" w:rsidRDefault="00000000" w:rsidRPr="00000000" w14:paraId="00000120">
      <w:pPr>
        <w:rPr/>
      </w:pPr>
      <w:r w:rsidDel="00000000" w:rsidR="00000000" w:rsidRPr="00000000">
        <w:rPr>
          <w:rtl w:val="0"/>
        </w:rPr>
        <w:t xml:space="preserve">The tracker’s core logic is compact—roughly 1 kB of plain ES6—but each feature maps directly to a clear, single‑purpose routine:</w:t>
      </w:r>
    </w:p>
    <w:p w:rsidR="00000000" w:rsidDel="00000000" w:rsidP="00000000" w:rsidRDefault="00000000" w:rsidRPr="00000000" w14:paraId="00000121">
      <w:pPr>
        <w:rPr/>
      </w:pPr>
      <w:r w:rsidDel="00000000" w:rsidR="00000000" w:rsidRPr="00000000">
        <w:rPr>
          <w:rtl w:val="0"/>
        </w:rPr>
      </w:r>
    </w:p>
    <w:tbl>
      <w:tblPr>
        <w:tblStyle w:val="Table6"/>
        <w:tblW w:w="1024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8520"/>
        <w:tblGridChange w:id="0">
          <w:tblGrid>
            <w:gridCol w:w="1725"/>
            <w:gridCol w:w="8520"/>
          </w:tblGrid>
        </w:tblGridChange>
      </w:tblGrid>
      <w:tr>
        <w:trPr>
          <w:cantSplit w:val="0"/>
          <w:tblHeader w:val="0"/>
        </w:trPr>
        <w:tc>
          <w:tcPr>
            <w:shd w:fill="a4c2f4" w:val="clear"/>
          </w:tcPr>
          <w:p w:rsidR="00000000" w:rsidDel="00000000" w:rsidP="00000000" w:rsidRDefault="00000000" w:rsidRPr="00000000" w14:paraId="00000122">
            <w:pPr>
              <w:widowControl w:val="0"/>
              <w:spacing w:line="240" w:lineRule="auto"/>
              <w:rPr/>
            </w:pPr>
            <w:r w:rsidDel="00000000" w:rsidR="00000000" w:rsidRPr="00000000">
              <w:rPr>
                <w:rtl w:val="0"/>
              </w:rPr>
              <w:t xml:space="preserve">Concern</w:t>
            </w:r>
          </w:p>
        </w:tc>
        <w:tc>
          <w:tcPr>
            <w:shd w:fill="a4c2f4" w:val="clear"/>
          </w:tcPr>
          <w:p w:rsidR="00000000" w:rsidDel="00000000" w:rsidP="00000000" w:rsidRDefault="00000000" w:rsidRPr="00000000" w14:paraId="00000123">
            <w:pPr>
              <w:widowControl w:val="0"/>
              <w:spacing w:line="240" w:lineRule="auto"/>
              <w:rPr/>
            </w:pPr>
            <w:r w:rsidDel="00000000" w:rsidR="00000000" w:rsidRPr="00000000">
              <w:rPr>
                <w:rtl w:val="0"/>
              </w:rPr>
              <w:t xml:space="preserve">How it is implemented</w:t>
            </w:r>
          </w:p>
        </w:tc>
      </w:tr>
      <w:tr>
        <w:trPr>
          <w:cantSplit w:val="0"/>
          <w:tblHeader w:val="0"/>
        </w:trPr>
        <w:tc>
          <w:tcPr/>
          <w:p w:rsidR="00000000" w:rsidDel="00000000" w:rsidP="00000000" w:rsidRDefault="00000000" w:rsidRPr="00000000" w14:paraId="00000124">
            <w:pPr>
              <w:widowControl w:val="0"/>
              <w:spacing w:line="240" w:lineRule="auto"/>
              <w:rPr/>
            </w:pPr>
            <w:r w:rsidDel="00000000" w:rsidR="00000000" w:rsidRPr="00000000">
              <w:rPr>
                <w:rtl w:val="0"/>
              </w:rPr>
              <w:t xml:space="preserve">Tick loop</w:t>
            </w:r>
          </w:p>
        </w:tc>
        <w:tc>
          <w:tcPr/>
          <w:p w:rsidR="00000000" w:rsidDel="00000000" w:rsidP="00000000" w:rsidRDefault="00000000" w:rsidRPr="00000000" w14:paraId="00000125">
            <w:pPr>
              <w:widowControl w:val="0"/>
              <w:spacing w:line="240" w:lineRule="auto"/>
              <w:rPr/>
            </w:pPr>
            <w:r w:rsidDel="00000000" w:rsidR="00000000" w:rsidRPr="00000000">
              <w:rPr>
                <w:rtl w:val="0"/>
              </w:rPr>
              <w:t xml:space="preserve">A 250–500 ms timer adds getCurrentTime() deltas to totalWatchTime only while the player is in PLAYING state.</w:t>
            </w:r>
          </w:p>
        </w:tc>
      </w:tr>
      <w:tr>
        <w:trPr>
          <w:cantSplit w:val="0"/>
          <w:tblHeader w:val="0"/>
        </w:trPr>
        <w:tc>
          <w:tcPr>
            <w:shd w:fill="cfe2f3" w:val="clear"/>
          </w:tcPr>
          <w:p w:rsidR="00000000" w:rsidDel="00000000" w:rsidP="00000000" w:rsidRDefault="00000000" w:rsidRPr="00000000" w14:paraId="00000126">
            <w:pPr>
              <w:widowControl w:val="0"/>
              <w:spacing w:line="240" w:lineRule="auto"/>
              <w:rPr/>
            </w:pPr>
            <w:r w:rsidDel="00000000" w:rsidR="00000000" w:rsidRPr="00000000">
              <w:rPr>
                <w:rtl w:val="0"/>
              </w:rPr>
              <w:t xml:space="preserve">Skip detection</w:t>
            </w:r>
          </w:p>
        </w:tc>
        <w:tc>
          <w:tcPr>
            <w:shd w:fill="cfe2f3" w:val="clear"/>
          </w:tcPr>
          <w:p w:rsidR="00000000" w:rsidDel="00000000" w:rsidP="00000000" w:rsidRDefault="00000000" w:rsidRPr="00000000" w14:paraId="00000127">
            <w:pPr>
              <w:widowControl w:val="0"/>
              <w:spacing w:line="240" w:lineRule="auto"/>
              <w:rPr/>
            </w:pPr>
            <w:r w:rsidDel="00000000" w:rsidR="00000000" w:rsidRPr="00000000">
              <w:rPr>
                <w:rtl w:val="0"/>
              </w:rPr>
              <w:t xml:space="preserve">Jumps larger than SKIP_TOLERANCE trigger an instant rewind (forward) or a rewind‑log entry (backward).</w:t>
            </w:r>
          </w:p>
        </w:tc>
      </w:tr>
      <w:tr>
        <w:trPr>
          <w:cantSplit w:val="0"/>
          <w:tblHeader w:val="0"/>
        </w:trPr>
        <w:tc>
          <w:tcPr/>
          <w:p w:rsidR="00000000" w:rsidDel="00000000" w:rsidP="00000000" w:rsidRDefault="00000000" w:rsidRPr="00000000" w14:paraId="00000128">
            <w:pPr>
              <w:widowControl w:val="0"/>
              <w:spacing w:line="240" w:lineRule="auto"/>
              <w:rPr/>
            </w:pPr>
            <w:r w:rsidDel="00000000" w:rsidR="00000000" w:rsidRPr="00000000">
              <w:rPr>
                <w:rtl w:val="0"/>
              </w:rPr>
              <w:t xml:space="preserve">Speed enforcement</w:t>
            </w:r>
          </w:p>
        </w:tc>
        <w:tc>
          <w:tcPr/>
          <w:p w:rsidR="00000000" w:rsidDel="00000000" w:rsidP="00000000" w:rsidRDefault="00000000" w:rsidRPr="00000000" w14:paraId="00000129">
            <w:pPr>
              <w:widowControl w:val="0"/>
              <w:spacing w:line="240" w:lineRule="auto"/>
              <w:rPr/>
            </w:pPr>
            <w:r w:rsidDel="00000000" w:rsidR="00000000" w:rsidRPr="00000000">
              <w:rPr>
                <w:rtl w:val="0"/>
              </w:rPr>
              <w:t xml:space="preserve">onPlaybackRateChange flags any rate &gt; MAX_SPEED_ALLOWED, flashes a warning, and resets speed to 1 ×.</w:t>
            </w:r>
          </w:p>
        </w:tc>
      </w:tr>
      <w:tr>
        <w:trPr>
          <w:cantSplit w:val="0"/>
          <w:tblHeader w:val="0"/>
        </w:trPr>
        <w:tc>
          <w:tcPr>
            <w:shd w:fill="cfe2f3" w:val="clear"/>
          </w:tcPr>
          <w:p w:rsidR="00000000" w:rsidDel="00000000" w:rsidP="00000000" w:rsidRDefault="00000000" w:rsidRPr="00000000" w14:paraId="0000012A">
            <w:pPr>
              <w:widowControl w:val="0"/>
              <w:spacing w:line="240" w:lineRule="auto"/>
              <w:rPr/>
            </w:pPr>
            <w:r w:rsidDel="00000000" w:rsidR="00000000" w:rsidRPr="00000000">
              <w:rPr>
                <w:rtl w:val="0"/>
              </w:rPr>
              <w:t xml:space="preserve">Focus Loss</w:t>
            </w:r>
          </w:p>
        </w:tc>
        <w:tc>
          <w:tcPr>
            <w:shd w:fill="cfe2f3" w:val="clear"/>
          </w:tcPr>
          <w:p w:rsidR="00000000" w:rsidDel="00000000" w:rsidP="00000000" w:rsidRDefault="00000000" w:rsidRPr="00000000" w14:paraId="0000012B">
            <w:pPr>
              <w:widowControl w:val="0"/>
              <w:spacing w:line="240" w:lineRule="auto"/>
              <w:rPr/>
            </w:pPr>
            <w:r w:rsidDel="00000000" w:rsidR="00000000" w:rsidRPr="00000000">
              <w:rPr>
                <w:rtl w:val="0"/>
              </w:rPr>
              <w:t xml:space="preserve">visibilitychange and blur/focus track off‑tab time; &gt; 10 s logs a focus‑loss violation</w:t>
            </w:r>
          </w:p>
        </w:tc>
      </w:tr>
      <w:tr>
        <w:trPr>
          <w:cantSplit w:val="0"/>
          <w:tblHeader w:val="0"/>
        </w:trPr>
        <w:tc>
          <w:tcPr/>
          <w:p w:rsidR="00000000" w:rsidDel="00000000" w:rsidP="00000000" w:rsidRDefault="00000000" w:rsidRPr="00000000" w14:paraId="0000012C">
            <w:pPr>
              <w:widowControl w:val="0"/>
              <w:spacing w:line="240" w:lineRule="auto"/>
              <w:rPr/>
            </w:pPr>
            <w:r w:rsidDel="00000000" w:rsidR="00000000" w:rsidRPr="00000000">
              <w:rPr>
                <w:rtl w:val="0"/>
              </w:rPr>
              <w:t xml:space="preserve">Gating Logic</w:t>
            </w:r>
          </w:p>
        </w:tc>
        <w:tc>
          <w:tcPr/>
          <w:p w:rsidR="00000000" w:rsidDel="00000000" w:rsidP="00000000" w:rsidRDefault="00000000" w:rsidRPr="00000000" w14:paraId="0000012D">
            <w:pPr>
              <w:widowControl w:val="0"/>
              <w:spacing w:line="240" w:lineRule="auto"/>
              <w:rPr/>
            </w:pPr>
            <w:sdt>
              <w:sdtPr>
                <w:id w:val="1520059204"/>
                <w:tag w:val="goog_rdk_0"/>
              </w:sdtPr>
              <w:sdtContent>
                <w:r w:rsidDel="00000000" w:rsidR="00000000" w:rsidRPr="00000000">
                  <w:rPr>
                    <w:rFonts w:ascii="Arial Unicode MS" w:cs="Arial Unicode MS" w:eastAsia="Arial Unicode MS" w:hAnsi="Arial Unicode MS"/>
                    <w:rtl w:val="0"/>
                  </w:rPr>
                  <w:t xml:space="preserve">Next stays disabled until watch % ≥ WATCH_THRESHOLD and the violation count is zero.</w:t>
                </w:r>
              </w:sdtContent>
            </w:sdt>
            <w:r w:rsidDel="00000000" w:rsidR="00000000" w:rsidRPr="00000000">
              <w:rPr>
                <w:rtl w:val="0"/>
              </w:rPr>
            </w:r>
          </w:p>
        </w:tc>
      </w:tr>
      <w:tr>
        <w:trPr>
          <w:cantSplit w:val="0"/>
          <w:tblHeader w:val="0"/>
        </w:trPr>
        <w:tc>
          <w:tcPr>
            <w:shd w:fill="cfe2f3" w:val="clear"/>
          </w:tcPr>
          <w:p w:rsidR="00000000" w:rsidDel="00000000" w:rsidP="00000000" w:rsidRDefault="00000000" w:rsidRPr="00000000" w14:paraId="0000012E">
            <w:pPr>
              <w:widowControl w:val="0"/>
              <w:spacing w:line="240" w:lineRule="auto"/>
              <w:rPr/>
            </w:pPr>
            <w:r w:rsidDel="00000000" w:rsidR="00000000" w:rsidRPr="00000000">
              <w:rPr>
                <w:rtl w:val="0"/>
              </w:rPr>
              <w:t xml:space="preserve">Persistence</w:t>
            </w:r>
          </w:p>
        </w:tc>
        <w:tc>
          <w:tcPr>
            <w:shd w:fill="cfe2f3" w:val="clear"/>
          </w:tcPr>
          <w:p w:rsidR="00000000" w:rsidDel="00000000" w:rsidP="00000000" w:rsidRDefault="00000000" w:rsidRPr="00000000" w14:paraId="0000012F">
            <w:pPr>
              <w:widowControl w:val="0"/>
              <w:spacing w:line="240" w:lineRule="auto"/>
              <w:rPr/>
            </w:pPr>
            <w:r w:rsidDel="00000000" w:rsidR="00000000" w:rsidRPr="00000000">
              <w:rPr>
                <w:rtl w:val="0"/>
              </w:rPr>
              <w:t xml:space="preserve">After each event, and at video end, metrics are written to Qualtrics Embedded Data for grading.</w:t>
            </w:r>
          </w:p>
        </w:tc>
      </w:tr>
    </w:tbl>
    <w:p w:rsidR="00000000" w:rsidDel="00000000" w:rsidP="00000000" w:rsidRDefault="00000000" w:rsidRPr="00000000" w14:paraId="00000130">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052888" cy="3800475"/>
            <wp:effectExtent b="0" l="0" r="0" t="0"/>
            <wp:docPr id="21" name="image10.png"/>
            <a:graphic>
              <a:graphicData uri="http://schemas.openxmlformats.org/drawingml/2006/picture">
                <pic:pic>
                  <pic:nvPicPr>
                    <pic:cNvPr id="0" name="image10.png"/>
                    <pic:cNvPicPr preferRelativeResize="0"/>
                  </pic:nvPicPr>
                  <pic:blipFill>
                    <a:blip r:embed="rId9"/>
                    <a:srcRect b="0" l="0" r="0" t="0"/>
                    <a:stretch>
                      <a:fillRect/>
                    </a:stretch>
                  </pic:blipFill>
                  <pic:spPr>
                    <a:xfrm>
                      <a:off x="0" y="0"/>
                      <a:ext cx="4052888" cy="3800475"/>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pStyle w:val="Heading1"/>
        <w:spacing w:after="200" w:before="240" w:lineRule="auto"/>
        <w:rPr>
          <w:rFonts w:ascii="Times New Roman" w:cs="Times New Roman" w:eastAsia="Times New Roman" w:hAnsi="Times New Roman"/>
          <w:b w:val="1"/>
          <w:sz w:val="32"/>
          <w:szCs w:val="32"/>
        </w:rPr>
      </w:pPr>
      <w:bookmarkStart w:colFirst="0" w:colLast="0" w:name="_heading=h.l8zpld7ur59r" w:id="25"/>
      <w:bookmarkEnd w:id="25"/>
      <w:r w:rsidDel="00000000" w:rsidR="00000000" w:rsidRPr="00000000">
        <w:rPr>
          <w:rFonts w:ascii="Times New Roman" w:cs="Times New Roman" w:eastAsia="Times New Roman" w:hAnsi="Times New Roman"/>
          <w:b w:val="1"/>
          <w:sz w:val="32"/>
          <w:szCs w:val="32"/>
          <w:rtl w:val="0"/>
        </w:rPr>
        <w:t xml:space="preserve">System Validation</w:t>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shd w:fill="6d9eeb" w:val="clear"/>
            <w:vAlign w:val="center"/>
          </w:tcPr>
          <w:p w:rsidR="00000000" w:rsidDel="00000000" w:rsidP="00000000" w:rsidRDefault="00000000" w:rsidRPr="00000000" w14:paraId="00000132">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Scenario</w:t>
            </w:r>
          </w:p>
        </w:tc>
        <w:tc>
          <w:tcPr>
            <w:shd w:fill="6d9eeb" w:val="clear"/>
            <w:vAlign w:val="center"/>
          </w:tcPr>
          <w:p w:rsidR="00000000" w:rsidDel="00000000" w:rsidP="00000000" w:rsidRDefault="00000000" w:rsidRPr="00000000" w14:paraId="00000133">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Action Performed</w:t>
            </w:r>
          </w:p>
        </w:tc>
        <w:tc>
          <w:tcPr>
            <w:shd w:fill="6d9eeb" w:val="clear"/>
            <w:vAlign w:val="center"/>
          </w:tcPr>
          <w:p w:rsidR="00000000" w:rsidDel="00000000" w:rsidP="00000000" w:rsidRDefault="00000000" w:rsidRPr="00000000" w14:paraId="00000134">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Expected Result</w:t>
            </w:r>
          </w:p>
        </w:tc>
        <w:tc>
          <w:tcPr>
            <w:shd w:fill="6d9eeb" w:val="clear"/>
            <w:vAlign w:val="center"/>
          </w:tcPr>
          <w:p w:rsidR="00000000" w:rsidDel="00000000" w:rsidP="00000000" w:rsidRDefault="00000000" w:rsidRPr="00000000" w14:paraId="00000135">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Pass</w:t>
            </w:r>
          </w:p>
        </w:tc>
      </w:tr>
      <w:tr>
        <w:trPr>
          <w:cantSplit w:val="0"/>
          <w:tblHeader w:val="0"/>
        </w:trPr>
        <w:tc>
          <w:tcPr/>
          <w:p w:rsidR="00000000" w:rsidDel="00000000" w:rsidP="00000000" w:rsidRDefault="00000000" w:rsidRPr="00000000" w14:paraId="0000013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Watch Threshold</w:t>
            </w:r>
          </w:p>
        </w:tc>
        <w:tc>
          <w:tcPr/>
          <w:p w:rsidR="00000000" w:rsidDel="00000000" w:rsidP="00000000" w:rsidRDefault="00000000" w:rsidRPr="00000000" w14:paraId="0000013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Watch 0-99% of video</w:t>
            </w:r>
          </w:p>
        </w:tc>
        <w:tc>
          <w:tcPr/>
          <w:p w:rsidR="00000000" w:rsidDel="00000000" w:rsidP="00000000" w:rsidRDefault="00000000" w:rsidRPr="00000000" w14:paraId="0000013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Next button remains disabled</w:t>
            </w:r>
          </w:p>
        </w:tc>
        <w:tc>
          <w:tcPr/>
          <w:p w:rsidR="00000000" w:rsidDel="00000000" w:rsidP="00000000" w:rsidRDefault="00000000" w:rsidRPr="00000000" w14:paraId="00000139">
            <w:pPr>
              <w:widowControl w:val="0"/>
              <w:spacing w:line="240" w:lineRule="auto"/>
              <w:jc w:val="center"/>
              <w:rPr>
                <w:rFonts w:ascii="Times New Roman" w:cs="Times New Roman" w:eastAsia="Times New Roman" w:hAnsi="Times New Roman"/>
                <w:sz w:val="40"/>
                <w:szCs w:val="40"/>
              </w:rPr>
            </w:pPr>
            <w:r w:rsidDel="00000000" w:rsidR="00000000" w:rsidRPr="00000000">
              <w:rPr>
                <w:rFonts w:ascii="Times New Roman" w:cs="Times New Roman" w:eastAsia="Times New Roman" w:hAnsi="Times New Roman"/>
                <w:sz w:val="40"/>
                <w:szCs w:val="40"/>
                <w:rtl w:val="0"/>
              </w:rPr>
              <w:t xml:space="preserve">☑️</w:t>
            </w:r>
          </w:p>
        </w:tc>
      </w:tr>
      <w:tr>
        <w:trPr>
          <w:cantSplit w:val="0"/>
          <w:tblHeader w:val="0"/>
        </w:trPr>
        <w:tc>
          <w:tcPr/>
          <w:p w:rsidR="00000000" w:rsidDel="00000000" w:rsidP="00000000" w:rsidRDefault="00000000" w:rsidRPr="00000000" w14:paraId="0000013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Completion</w:t>
            </w:r>
          </w:p>
        </w:tc>
        <w:tc>
          <w:tcPr/>
          <w:p w:rsidR="00000000" w:rsidDel="00000000" w:rsidP="00000000" w:rsidRDefault="00000000" w:rsidRPr="00000000" w14:paraId="0000013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Watch 100% (video ends)</w:t>
            </w:r>
          </w:p>
        </w:tc>
        <w:tc>
          <w:tcPr/>
          <w:p w:rsidR="00000000" w:rsidDel="00000000" w:rsidP="00000000" w:rsidRDefault="00000000" w:rsidRPr="00000000" w14:paraId="0000013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Next button unlocks</w:t>
            </w:r>
          </w:p>
        </w:tc>
        <w:tc>
          <w:tcPr/>
          <w:p w:rsidR="00000000" w:rsidDel="00000000" w:rsidP="00000000" w:rsidRDefault="00000000" w:rsidRPr="00000000" w14:paraId="0000013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40"/>
                <w:szCs w:val="40"/>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13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Skip Detection</w:t>
            </w:r>
          </w:p>
        </w:tc>
        <w:tc>
          <w:tcPr/>
          <w:p w:rsidR="00000000" w:rsidDel="00000000" w:rsidP="00000000" w:rsidRDefault="00000000" w:rsidRPr="00000000" w14:paraId="0000013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Seek &gt; 3s forward</w:t>
            </w:r>
          </w:p>
        </w:tc>
        <w:tc>
          <w:tcPr/>
          <w:p w:rsidR="00000000" w:rsidDel="00000000" w:rsidP="00000000" w:rsidRDefault="00000000" w:rsidRPr="00000000" w14:paraId="0000014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Seek rewound; warning shown; Next remains locked.</w:t>
            </w:r>
          </w:p>
        </w:tc>
        <w:tc>
          <w:tcPr/>
          <w:p w:rsidR="00000000" w:rsidDel="00000000" w:rsidP="00000000" w:rsidRDefault="00000000" w:rsidRPr="00000000" w14:paraId="0000014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40"/>
                <w:szCs w:val="40"/>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14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Overspeed</w:t>
            </w:r>
          </w:p>
        </w:tc>
        <w:tc>
          <w:tcPr/>
          <w:p w:rsidR="00000000" w:rsidDel="00000000" w:rsidP="00000000" w:rsidRDefault="00000000" w:rsidRPr="00000000" w14:paraId="0000014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 playback to 2x</w:t>
            </w:r>
          </w:p>
        </w:tc>
        <w:tc>
          <w:tcPr/>
          <w:p w:rsidR="00000000" w:rsidDel="00000000" w:rsidP="00000000" w:rsidRDefault="00000000" w:rsidRPr="00000000" w14:paraId="0000014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Violation logged; speed warning shown (gate remains locked)</w:t>
            </w:r>
          </w:p>
        </w:tc>
        <w:tc>
          <w:tcPr/>
          <w:p w:rsidR="00000000" w:rsidDel="00000000" w:rsidP="00000000" w:rsidRDefault="00000000" w:rsidRPr="00000000" w14:paraId="0000014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40"/>
                <w:szCs w:val="40"/>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14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Focus tracking</w:t>
            </w:r>
          </w:p>
        </w:tc>
        <w:tc>
          <w:tcPr/>
          <w:p w:rsidR="00000000" w:rsidDel="00000000" w:rsidP="00000000" w:rsidRDefault="00000000" w:rsidRPr="00000000" w14:paraId="0000014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Switch to another tab for &gt;10s.</w:t>
            </w:r>
          </w:p>
        </w:tc>
        <w:tc>
          <w:tcPr/>
          <w:p w:rsidR="00000000" w:rsidDel="00000000" w:rsidP="00000000" w:rsidRDefault="00000000" w:rsidRPr="00000000" w14:paraId="0000014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Focus-loss warning shown.</w:t>
            </w:r>
          </w:p>
        </w:tc>
        <w:tc>
          <w:tcPr/>
          <w:p w:rsidR="00000000" w:rsidDel="00000000" w:rsidP="00000000" w:rsidRDefault="00000000" w:rsidRPr="00000000" w14:paraId="0000014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40"/>
                <w:szCs w:val="40"/>
                <w:rtl w:val="0"/>
              </w:rPr>
              <w:t xml:space="preserve">☑️</w:t>
            </w:r>
            <w:r w:rsidDel="00000000" w:rsidR="00000000" w:rsidRPr="00000000">
              <w:rPr>
                <w:rtl w:val="0"/>
              </w:rPr>
            </w:r>
          </w:p>
        </w:tc>
      </w:tr>
      <w:tr>
        <w:trPr>
          <w:cantSplit w:val="0"/>
          <w:trHeight w:val="1290" w:hRule="atLeast"/>
          <w:tblHeader w:val="0"/>
        </w:trPr>
        <w:tc>
          <w:tcPr/>
          <w:p w:rsidR="00000000" w:rsidDel="00000000" w:rsidP="00000000" w:rsidRDefault="00000000" w:rsidRPr="00000000" w14:paraId="0000014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Checkpoint</w:t>
            </w:r>
          </w:p>
        </w:tc>
        <w:tc>
          <w:tcPr/>
          <w:p w:rsidR="00000000" w:rsidDel="00000000" w:rsidP="00000000" w:rsidRDefault="00000000" w:rsidRPr="00000000" w14:paraId="0000014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Let video reach a checkpoint time</w:t>
            </w:r>
          </w:p>
        </w:tc>
        <w:tc>
          <w:tcPr/>
          <w:p w:rsidR="00000000" w:rsidDel="00000000" w:rsidP="00000000" w:rsidRDefault="00000000" w:rsidRPr="00000000" w14:paraId="0000014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Player auto-exits fullscreen; checkpoint question appears;</w:t>
            </w:r>
          </w:p>
        </w:tc>
        <w:tc>
          <w:tcPr/>
          <w:p w:rsidR="00000000" w:rsidDel="00000000" w:rsidP="00000000" w:rsidRDefault="00000000" w:rsidRPr="00000000" w14:paraId="0000014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40"/>
                <w:szCs w:val="40"/>
                <w:rtl w:val="0"/>
              </w:rPr>
              <w:t xml:space="preserve">☑️</w:t>
            </w:r>
            <w:r w:rsidDel="00000000" w:rsidR="00000000" w:rsidRPr="00000000">
              <w:rPr>
                <w:rtl w:val="0"/>
              </w:rPr>
            </w:r>
          </w:p>
        </w:tc>
      </w:tr>
    </w:tbl>
    <w:p w:rsidR="00000000" w:rsidDel="00000000" w:rsidP="00000000" w:rsidRDefault="00000000" w:rsidRPr="00000000" w14:paraId="0000014E">
      <w:pPr>
        <w:spacing w:after="20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F">
      <w:pPr>
        <w:spacing w:after="20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0">
      <w:pPr>
        <w:spacing w:after="20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1">
      <w:pPr>
        <w:spacing w:after="200" w:before="240" w:lineRule="auto"/>
        <w:rPr>
          <w:rFonts w:ascii="Times New Roman" w:cs="Times New Roman" w:eastAsia="Times New Roman" w:hAnsi="Times New Roman"/>
          <w:sz w:val="24"/>
          <w:szCs w:val="24"/>
        </w:rPr>
      </w:pPr>
      <w:r w:rsidDel="00000000" w:rsidR="00000000" w:rsidRPr="00000000">
        <w:rPr>
          <w:rtl w:val="0"/>
        </w:rPr>
      </w:r>
    </w:p>
    <w:tbl>
      <w:tblPr>
        <w:tblStyle w:val="Table8"/>
        <w:tblW w:w="92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15"/>
        <w:gridCol w:w="4470"/>
        <w:tblGridChange w:id="0">
          <w:tblGrid>
            <w:gridCol w:w="4815"/>
            <w:gridCol w:w="4470"/>
          </w:tblGrid>
        </w:tblGridChange>
      </w:tblGrid>
      <w:tr>
        <w:trPr>
          <w:cantSplit w:val="0"/>
          <w:trHeight w:val="440" w:hRule="atLeast"/>
          <w:tblHeader w:val="1"/>
        </w:trPr>
        <w:tc>
          <w:tcPr>
            <w:gridSpan w:val="2"/>
            <w:shd w:fill="6d9eeb" w:val="clear"/>
          </w:tcPr>
          <w:p w:rsidR="00000000" w:rsidDel="00000000" w:rsidP="00000000" w:rsidRDefault="00000000" w:rsidRPr="00000000" w14:paraId="00000152">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Watch Threshold</w:t>
            </w:r>
          </w:p>
        </w:tc>
      </w:tr>
      <w:tr>
        <w:trPr>
          <w:cantSplit w:val="0"/>
          <w:tblHeader w:val="1"/>
        </w:trPr>
        <w:tc>
          <w:tcPr>
            <w:shd w:fill="c9daf8" w:val="clear"/>
          </w:tcPr>
          <w:p w:rsidR="00000000" w:rsidDel="00000000" w:rsidP="00000000" w:rsidRDefault="00000000" w:rsidRPr="00000000" w14:paraId="0000015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Before: Video playing at 0-99%, Next disabled</w:t>
            </w:r>
          </w:p>
        </w:tc>
        <w:tc>
          <w:tcPr>
            <w:shd w:fill="c9daf8" w:val="clear"/>
          </w:tcPr>
          <w:p w:rsidR="00000000" w:rsidDel="00000000" w:rsidP="00000000" w:rsidRDefault="00000000" w:rsidRPr="00000000" w14:paraId="0000015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Video finished (100%), Next enabled</w:t>
            </w:r>
          </w:p>
        </w:tc>
      </w:tr>
      <w:tr>
        <w:trPr>
          <w:cantSplit w:val="0"/>
          <w:trHeight w:val="2280" w:hRule="atLeast"/>
          <w:tblHeader w:val="0"/>
        </w:trPr>
        <w:tc>
          <w:tcPr/>
          <w:p w:rsidR="00000000" w:rsidDel="00000000" w:rsidP="00000000" w:rsidRDefault="00000000" w:rsidRPr="00000000" w14:paraId="0000015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747963" cy="1333500"/>
                  <wp:effectExtent b="0" l="0" r="0" t="0"/>
                  <wp:docPr id="23"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747963" cy="13335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5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605088" cy="1533525"/>
                  <wp:effectExtent b="0" l="0" r="0" t="0"/>
                  <wp:docPr id="22"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2605088" cy="1533525"/>
                          </a:xfrm>
                          <a:prstGeom prst="rect"/>
                          <a:ln/>
                        </pic:spPr>
                      </pic:pic>
                    </a:graphicData>
                  </a:graphic>
                </wp:inline>
              </w:drawing>
            </w:r>
            <w:r w:rsidDel="00000000" w:rsidR="00000000" w:rsidRPr="00000000">
              <w:rPr>
                <w:rtl w:val="0"/>
              </w:rPr>
            </w:r>
          </w:p>
        </w:tc>
      </w:tr>
      <w:tr>
        <w:trPr>
          <w:cantSplit w:val="0"/>
          <w:trHeight w:val="570" w:hRule="atLeast"/>
          <w:tblHeader w:val="0"/>
        </w:trPr>
        <w:tc>
          <w:tcPr>
            <w:shd w:fill="6d9eeb" w:val="clear"/>
          </w:tcPr>
          <w:p w:rsidR="00000000" w:rsidDel="00000000" w:rsidP="00000000" w:rsidRDefault="00000000" w:rsidRPr="00000000" w14:paraId="00000158">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Skip Detection:</w:t>
            </w:r>
          </w:p>
        </w:tc>
        <w:tc>
          <w:tcPr>
            <w:shd w:fill="6d9eeb" w:val="clear"/>
          </w:tcPr>
          <w:p w:rsidR="00000000" w:rsidDel="00000000" w:rsidP="00000000" w:rsidRDefault="00000000" w:rsidRPr="00000000" w14:paraId="00000159">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Focus-Loss</w:t>
            </w:r>
          </w:p>
        </w:tc>
      </w:tr>
      <w:tr>
        <w:trPr>
          <w:cantSplit w:val="0"/>
          <w:trHeight w:val="2280" w:hRule="atLeast"/>
          <w:tblHeader w:val="0"/>
        </w:trPr>
        <w:tc>
          <w:tcPr/>
          <w:p w:rsidR="00000000" w:rsidDel="00000000" w:rsidP="00000000" w:rsidRDefault="00000000" w:rsidRPr="00000000" w14:paraId="0000015A">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28800" cy="1675453"/>
                  <wp:effectExtent b="0" l="0" r="0" t="0"/>
                  <wp:docPr id="25"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1828800" cy="1675453"/>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5B">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28800" cy="1731645"/>
                  <wp:effectExtent b="0" l="0" r="0" t="0"/>
                  <wp:docPr id="24"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1828800" cy="1731645"/>
                          </a:xfrm>
                          <a:prstGeom prst="rect"/>
                          <a:ln/>
                        </pic:spPr>
                      </pic:pic>
                    </a:graphicData>
                  </a:graphic>
                </wp:inline>
              </w:drawing>
            </w:r>
            <w:r w:rsidDel="00000000" w:rsidR="00000000" w:rsidRPr="00000000">
              <w:rPr>
                <w:rtl w:val="0"/>
              </w:rPr>
            </w:r>
          </w:p>
        </w:tc>
      </w:tr>
      <w:tr>
        <w:trPr>
          <w:cantSplit w:val="0"/>
          <w:trHeight w:val="600" w:hRule="atLeast"/>
          <w:tblHeader w:val="0"/>
        </w:trPr>
        <w:tc>
          <w:tcPr>
            <w:shd w:fill="6d9eeb" w:val="clear"/>
          </w:tcPr>
          <w:p w:rsidR="00000000" w:rsidDel="00000000" w:rsidP="00000000" w:rsidRDefault="00000000" w:rsidRPr="00000000" w14:paraId="0000015C">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Overspeed</w:t>
            </w:r>
          </w:p>
        </w:tc>
        <w:tc>
          <w:tcPr>
            <w:shd w:fill="6d9eeb" w:val="clear"/>
          </w:tcPr>
          <w:p w:rsidR="00000000" w:rsidDel="00000000" w:rsidP="00000000" w:rsidRDefault="00000000" w:rsidRPr="00000000" w14:paraId="0000015D">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Checkpoint</w:t>
            </w:r>
          </w:p>
        </w:tc>
      </w:tr>
      <w:tr>
        <w:trPr>
          <w:cantSplit w:val="0"/>
          <w:trHeight w:val="2280" w:hRule="atLeast"/>
          <w:tblHeader w:val="0"/>
        </w:trPr>
        <w:tc>
          <w:tcPr/>
          <w:p w:rsidR="00000000" w:rsidDel="00000000" w:rsidP="00000000" w:rsidRDefault="00000000" w:rsidRPr="00000000" w14:paraId="0000015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28800" cy="1365885"/>
                  <wp:effectExtent b="0" l="0" r="0" t="0"/>
                  <wp:docPr id="27"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1828800" cy="136588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5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28800" cy="1431235"/>
                  <wp:effectExtent b="0" l="0" r="0" t="0"/>
                  <wp:docPr id="26"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1828800" cy="143123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6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4">
      <w:pPr>
        <w:spacing w:after="20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5">
      <w:pPr>
        <w:pStyle w:val="Heading2"/>
        <w:spacing w:after="200" w:before="240" w:lineRule="auto"/>
        <w:rPr>
          <w:rFonts w:ascii="Times New Roman" w:cs="Times New Roman" w:eastAsia="Times New Roman" w:hAnsi="Times New Roman"/>
          <w:b w:val="1"/>
          <w:sz w:val="28"/>
          <w:szCs w:val="28"/>
        </w:rPr>
      </w:pPr>
      <w:bookmarkStart w:colFirst="0" w:colLast="0" w:name="_heading=h.8h8ijjau65ty" w:id="26"/>
      <w:bookmarkEnd w:id="26"/>
      <w:r w:rsidDel="00000000" w:rsidR="00000000" w:rsidRPr="00000000">
        <w:rPr>
          <w:rFonts w:ascii="Times New Roman" w:cs="Times New Roman" w:eastAsia="Times New Roman" w:hAnsi="Times New Roman"/>
          <w:b w:val="1"/>
          <w:sz w:val="28"/>
          <w:szCs w:val="28"/>
          <w:rtl w:val="0"/>
        </w:rPr>
        <w:t xml:space="preserve">In-Progress Telemetry:</w:t>
      </w:r>
    </w:p>
    <w:p w:rsidR="00000000" w:rsidDel="00000000" w:rsidP="00000000" w:rsidRDefault="00000000" w:rsidRPr="00000000" w14:paraId="00000166">
      <w:pPr>
        <w:rPr/>
      </w:pPr>
      <w:r w:rsidDel="00000000" w:rsidR="00000000" w:rsidRPr="00000000">
        <w:rPr/>
        <w:drawing>
          <wp:inline distB="114300" distT="114300" distL="114300" distR="114300">
            <wp:extent cx="5634038" cy="1790700"/>
            <wp:effectExtent b="0" l="0" r="0" t="0"/>
            <wp:docPr id="30" name="image1.png"/>
            <a:graphic>
              <a:graphicData uri="http://schemas.openxmlformats.org/drawingml/2006/picture">
                <pic:pic>
                  <pic:nvPicPr>
                    <pic:cNvPr id="0" name="image1.png"/>
                    <pic:cNvPicPr preferRelativeResize="0"/>
                  </pic:nvPicPr>
                  <pic:blipFill>
                    <a:blip r:embed="rId16"/>
                    <a:srcRect b="0" l="0" r="0" t="0"/>
                    <a:stretch>
                      <a:fillRect/>
                    </a:stretch>
                  </pic:blipFill>
                  <pic:spPr>
                    <a:xfrm>
                      <a:off x="0" y="0"/>
                      <a:ext cx="5634038"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drawing>
          <wp:inline distB="114300" distT="114300" distL="114300" distR="114300">
            <wp:extent cx="2825344" cy="3378129"/>
            <wp:effectExtent b="0" l="0" r="0" t="0"/>
            <wp:docPr id="28"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2825344" cy="3378129"/>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pStyle w:val="Heading2"/>
        <w:spacing w:after="200" w:before="240" w:lineRule="auto"/>
        <w:rPr>
          <w:rFonts w:ascii="Times New Roman" w:cs="Times New Roman" w:eastAsia="Times New Roman" w:hAnsi="Times New Roman"/>
          <w:sz w:val="24"/>
          <w:szCs w:val="24"/>
        </w:rPr>
      </w:pPr>
      <w:bookmarkStart w:colFirst="0" w:colLast="0" w:name="_heading=h.t0140362hfyv" w:id="27"/>
      <w:bookmarkEnd w:id="27"/>
      <w:r w:rsidDel="00000000" w:rsidR="00000000" w:rsidRPr="00000000">
        <w:rPr>
          <w:rFonts w:ascii="Times New Roman" w:cs="Times New Roman" w:eastAsia="Times New Roman" w:hAnsi="Times New Roman"/>
          <w:sz w:val="24"/>
          <w:szCs w:val="24"/>
          <w:rtl w:val="0"/>
        </w:rPr>
        <w:br w:type="textWrapping"/>
      </w:r>
      <w:r w:rsidDel="00000000" w:rsidR="00000000" w:rsidRPr="00000000">
        <w:rPr>
          <w:rFonts w:ascii="Times New Roman" w:cs="Times New Roman" w:eastAsia="Times New Roman" w:hAnsi="Times New Roman"/>
          <w:b w:val="1"/>
          <w:sz w:val="24"/>
          <w:szCs w:val="24"/>
          <w:rtl w:val="0"/>
        </w:rPr>
        <w:t xml:space="preserve">Performance:</w:t>
      </w:r>
      <w:r w:rsidDel="00000000" w:rsidR="00000000" w:rsidRPr="00000000">
        <w:rPr>
          <w:rFonts w:ascii="Times New Roman" w:cs="Times New Roman" w:eastAsia="Times New Roman" w:hAnsi="Times New Roman"/>
          <w:sz w:val="24"/>
          <w:szCs w:val="24"/>
          <w:rtl w:val="0"/>
        </w:rPr>
        <w:t xml:space="preserve"> Observed negligible CPU (&lt; 1 % of a single core) and &lt; 1 MB additional memory in Chrome during a 30‑second playback; no visual lag or stutter.</w:t>
      </w:r>
    </w:p>
    <w:p w:rsidR="00000000" w:rsidDel="00000000" w:rsidP="00000000" w:rsidRDefault="00000000" w:rsidRPr="00000000" w14:paraId="0000016C">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Outcome:</w:t>
      </w:r>
      <w:r w:rsidDel="00000000" w:rsidR="00000000" w:rsidRPr="00000000">
        <w:rPr>
          <w:rFonts w:ascii="Times New Roman" w:cs="Times New Roman" w:eastAsia="Times New Roman" w:hAnsi="Times New Roman"/>
          <w:sz w:val="24"/>
          <w:szCs w:val="24"/>
          <w:rtl w:val="0"/>
        </w:rPr>
        <w:t xml:space="preserve"> All six functional tests (threshold lock, completion unlock, skip detection, overspeed flag, focus‑loss counter, checkpoint prompt) passed on </w:t>
      </w:r>
      <w:r w:rsidDel="00000000" w:rsidR="00000000" w:rsidRPr="00000000">
        <w:rPr>
          <w:rFonts w:ascii="Times New Roman" w:cs="Times New Roman" w:eastAsia="Times New Roman" w:hAnsi="Times New Roman"/>
          <w:b w:val="1"/>
          <w:sz w:val="24"/>
          <w:szCs w:val="24"/>
          <w:rtl w:val="0"/>
        </w:rPr>
        <w:t xml:space="preserve">Chrome, Samsung Internet, Safari, and Edge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6D">
      <w:pPr>
        <w:pStyle w:val="Heading1"/>
        <w:spacing w:after="200" w:before="240" w:lineRule="auto"/>
        <w:rPr>
          <w:rFonts w:ascii="Times New Roman" w:cs="Times New Roman" w:eastAsia="Times New Roman" w:hAnsi="Times New Roman"/>
          <w:b w:val="1"/>
          <w:sz w:val="32"/>
          <w:szCs w:val="32"/>
        </w:rPr>
      </w:pPr>
      <w:bookmarkStart w:colFirst="0" w:colLast="0" w:name="_heading=h.pz86ilbvf62c" w:id="28"/>
      <w:bookmarkEnd w:id="28"/>
      <w:r w:rsidDel="00000000" w:rsidR="00000000" w:rsidRPr="00000000">
        <w:rPr>
          <w:rFonts w:ascii="Times New Roman" w:cs="Times New Roman" w:eastAsia="Times New Roman" w:hAnsi="Times New Roman"/>
          <w:b w:val="1"/>
          <w:sz w:val="32"/>
          <w:szCs w:val="32"/>
          <w:rtl w:val="0"/>
        </w:rPr>
        <w:t xml:space="preserve">Glossary</w:t>
      </w:r>
    </w:p>
    <w:p w:rsidR="00000000" w:rsidDel="00000000" w:rsidP="00000000" w:rsidRDefault="00000000" w:rsidRPr="00000000" w14:paraId="0000016E">
      <w:pPr>
        <w:rPr>
          <w:rFonts w:ascii="Times New Roman" w:cs="Times New Roman" w:eastAsia="Times New Roman" w:hAnsi="Times New Roman"/>
        </w:rPr>
      </w:pPr>
      <w:r w:rsidDel="00000000" w:rsidR="00000000" w:rsidRPr="00000000">
        <w:rPr>
          <w:rtl w:val="0"/>
        </w:rPr>
      </w:r>
    </w:p>
    <w:tbl>
      <w:tblPr>
        <w:tblStyle w:val="Table9"/>
        <w:tblW w:w="96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05"/>
        <w:gridCol w:w="6825"/>
        <w:tblGridChange w:id="0">
          <w:tblGrid>
            <w:gridCol w:w="2805"/>
            <w:gridCol w:w="6825"/>
          </w:tblGrid>
        </w:tblGridChange>
      </w:tblGrid>
      <w:tr>
        <w:trPr>
          <w:cantSplit w:val="0"/>
          <w:tblHeader w:val="0"/>
        </w:trPr>
        <w:tc>
          <w:tcPr>
            <w:shd w:fill="a4c2f4" w:val="clear"/>
          </w:tcPr>
          <w:p w:rsidR="00000000" w:rsidDel="00000000" w:rsidP="00000000" w:rsidRDefault="00000000" w:rsidRPr="00000000" w14:paraId="0000016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Term</w:t>
            </w:r>
          </w:p>
        </w:tc>
        <w:tc>
          <w:tcPr>
            <w:shd w:fill="a4c2f4" w:val="clear"/>
          </w:tcPr>
          <w:p w:rsidR="00000000" w:rsidDel="00000000" w:rsidP="00000000" w:rsidRDefault="00000000" w:rsidRPr="00000000" w14:paraId="0000017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Definition</w:t>
            </w:r>
          </w:p>
        </w:tc>
      </w:tr>
      <w:tr>
        <w:trPr>
          <w:cantSplit w:val="0"/>
          <w:tblHeader w:val="0"/>
        </w:trPr>
        <w:tc>
          <w:tcPr/>
          <w:p w:rsidR="00000000" w:rsidDel="00000000" w:rsidP="00000000" w:rsidRDefault="00000000" w:rsidRPr="00000000" w14:paraId="0000017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API</w:t>
            </w:r>
          </w:p>
        </w:tc>
        <w:tc>
          <w:tcPr/>
          <w:p w:rsidR="00000000" w:rsidDel="00000000" w:rsidP="00000000" w:rsidRDefault="00000000" w:rsidRPr="00000000" w14:paraId="0000017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Application Programming Interface - a set of callable functions</w:t>
            </w:r>
          </w:p>
        </w:tc>
      </w:tr>
      <w:tr>
        <w:trPr>
          <w:cantSplit w:val="0"/>
          <w:tblHeader w:val="0"/>
        </w:trPr>
        <w:tc>
          <w:tcPr>
            <w:shd w:fill="cfe2f3" w:val="clear"/>
          </w:tcPr>
          <w:p w:rsidR="00000000" w:rsidDel="00000000" w:rsidP="00000000" w:rsidRDefault="00000000" w:rsidRPr="00000000" w14:paraId="0000017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YouTube IFrame API</w:t>
            </w:r>
          </w:p>
        </w:tc>
        <w:tc>
          <w:tcPr>
            <w:shd w:fill="cfe2f3" w:val="clear"/>
          </w:tcPr>
          <w:p w:rsidR="00000000" w:rsidDel="00000000" w:rsidP="00000000" w:rsidRDefault="00000000" w:rsidRPr="00000000" w14:paraId="0000017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JavaScript library that lets web pages control an embedded YouTube player.</w:t>
            </w:r>
          </w:p>
        </w:tc>
      </w:tr>
      <w:tr>
        <w:trPr>
          <w:cantSplit w:val="0"/>
          <w:tblHeader w:val="0"/>
        </w:trPr>
        <w:tc>
          <w:tcPr/>
          <w:p w:rsidR="00000000" w:rsidDel="00000000" w:rsidP="00000000" w:rsidRDefault="00000000" w:rsidRPr="00000000" w14:paraId="0000017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Embedded Data (ED)</w:t>
              <w:tab/>
            </w:r>
          </w:p>
        </w:tc>
        <w:tc>
          <w:tcPr/>
          <w:p w:rsidR="00000000" w:rsidDel="00000000" w:rsidP="00000000" w:rsidRDefault="00000000" w:rsidRPr="00000000" w14:paraId="0000017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Key‑value fields stored with each Qualtrics response; used here to hold watch metrics.</w:t>
            </w:r>
          </w:p>
        </w:tc>
      </w:tr>
      <w:tr>
        <w:trPr>
          <w:cantSplit w:val="0"/>
          <w:tblHeader w:val="0"/>
        </w:trPr>
        <w:tc>
          <w:tcPr>
            <w:shd w:fill="cfe2f3" w:val="clear"/>
          </w:tcPr>
          <w:p w:rsidR="00000000" w:rsidDel="00000000" w:rsidP="00000000" w:rsidRDefault="00000000" w:rsidRPr="00000000" w14:paraId="0000017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CONFIG block</w:t>
              <w:tab/>
            </w:r>
          </w:p>
        </w:tc>
        <w:tc>
          <w:tcPr>
            <w:shd w:fill="cfe2f3" w:val="clear"/>
          </w:tcPr>
          <w:p w:rsidR="00000000" w:rsidDel="00000000" w:rsidP="00000000" w:rsidRDefault="00000000" w:rsidRPr="00000000" w14:paraId="0000017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Singleton JavaScript object that instructors edit to set video ID, thresholds, and checkpoints.</w:t>
            </w:r>
          </w:p>
        </w:tc>
      </w:tr>
      <w:tr>
        <w:trPr>
          <w:cantSplit w:val="0"/>
          <w:tblHeader w:val="0"/>
        </w:trPr>
        <w:tc>
          <w:tcPr/>
          <w:p w:rsidR="00000000" w:rsidDel="00000000" w:rsidP="00000000" w:rsidRDefault="00000000" w:rsidRPr="00000000" w14:paraId="0000017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Watch Efficiency</w:t>
              <w:tab/>
            </w:r>
          </w:p>
        </w:tc>
        <w:tc>
          <w:tcPr/>
          <w:p w:rsidR="00000000" w:rsidDel="00000000" w:rsidP="00000000" w:rsidRDefault="00000000" w:rsidRPr="00000000" w14:paraId="0000017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(totalWatchTime / videoDuration) x 100 %, excluding skipped portions.</w:t>
            </w:r>
          </w:p>
        </w:tc>
      </w:tr>
      <w:tr>
        <w:trPr>
          <w:cantSplit w:val="0"/>
          <w:tblHeader w:val="0"/>
        </w:trPr>
        <w:tc>
          <w:tcPr>
            <w:shd w:fill="cfe2f3" w:val="clear"/>
          </w:tcPr>
          <w:p w:rsidR="00000000" w:rsidDel="00000000" w:rsidP="00000000" w:rsidRDefault="00000000" w:rsidRPr="00000000" w14:paraId="0000017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Checkpoint</w:t>
            </w:r>
          </w:p>
        </w:tc>
        <w:tc>
          <w:tcPr>
            <w:shd w:fill="cfe2f3" w:val="clear"/>
          </w:tcPr>
          <w:p w:rsidR="00000000" w:rsidDel="00000000" w:rsidP="00000000" w:rsidRDefault="00000000" w:rsidRPr="00000000" w14:paraId="0000017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Timestamp that pauses video and displays a Qualtrics prompt or note.</w:t>
            </w:r>
          </w:p>
        </w:tc>
      </w:tr>
      <w:tr>
        <w:trPr>
          <w:cantSplit w:val="0"/>
          <w:tblHeader w:val="0"/>
        </w:trPr>
        <w:tc>
          <w:tcPr/>
          <w:p w:rsidR="00000000" w:rsidDel="00000000" w:rsidP="00000000" w:rsidRDefault="00000000" w:rsidRPr="00000000" w14:paraId="0000017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Skip Violation</w:t>
              <w:tab/>
            </w:r>
          </w:p>
        </w:tc>
        <w:tc>
          <w:tcPr/>
          <w:p w:rsidR="00000000" w:rsidDel="00000000" w:rsidP="00000000" w:rsidRDefault="00000000" w:rsidRPr="00000000" w14:paraId="0000017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Forward seek longer than SKIP_TOLERANCE seconds.</w:t>
            </w:r>
          </w:p>
        </w:tc>
      </w:tr>
      <w:tr>
        <w:trPr>
          <w:cantSplit w:val="0"/>
          <w:tblHeader w:val="0"/>
        </w:trPr>
        <w:tc>
          <w:tcPr>
            <w:shd w:fill="cfe2f3" w:val="clear"/>
          </w:tcPr>
          <w:p w:rsidR="00000000" w:rsidDel="00000000" w:rsidP="00000000" w:rsidRDefault="00000000" w:rsidRPr="00000000" w14:paraId="0000017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Loss</w:t>
              <w:tab/>
            </w:r>
          </w:p>
        </w:tc>
        <w:tc>
          <w:tcPr>
            <w:shd w:fill="cfe2f3" w:val="clear"/>
          </w:tcPr>
          <w:p w:rsidR="00000000" w:rsidDel="00000000" w:rsidP="00000000" w:rsidRDefault="00000000" w:rsidRPr="00000000" w14:paraId="0000018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Survey tab/window hidden for more than FOCUS_LOSS_TOLERANCE seconds.</w:t>
            </w:r>
          </w:p>
        </w:tc>
      </w:tr>
      <w:tr>
        <w:trPr>
          <w:cantSplit w:val="0"/>
          <w:tblHeader w:val="0"/>
        </w:trPr>
        <w:tc>
          <w:tcPr/>
          <w:p w:rsidR="00000000" w:rsidDel="00000000" w:rsidP="00000000" w:rsidRDefault="00000000" w:rsidRPr="00000000" w14:paraId="00000181">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Gatekeeper</w:t>
            </w:r>
          </w:p>
        </w:tc>
        <w:tc>
          <w:tcPr/>
          <w:p w:rsidR="00000000" w:rsidDel="00000000" w:rsidP="00000000" w:rsidRDefault="00000000" w:rsidRPr="00000000" w14:paraId="0000018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UI routine that disables or enables the Next button based on watch rules.</w:t>
            </w:r>
          </w:p>
        </w:tc>
      </w:tr>
      <w:tr>
        <w:trPr>
          <w:cantSplit w:val="0"/>
          <w:tblHeader w:val="0"/>
        </w:trPr>
        <w:tc>
          <w:tcPr>
            <w:shd w:fill="cfe2f3" w:val="clear"/>
          </w:tcPr>
          <w:p w:rsidR="00000000" w:rsidDel="00000000" w:rsidP="00000000" w:rsidRDefault="00000000" w:rsidRPr="00000000" w14:paraId="0000018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PlayerController</w:t>
            </w:r>
          </w:p>
        </w:tc>
        <w:tc>
          <w:tcPr>
            <w:shd w:fill="cfe2f3" w:val="clear"/>
          </w:tcPr>
          <w:p w:rsidR="00000000" w:rsidDel="00000000" w:rsidP="00000000" w:rsidRDefault="00000000" w:rsidRPr="00000000" w14:paraId="0000018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Wrapper around the YouTube IFrame API that exposes play, pause, and time queries.</w:t>
            </w:r>
          </w:p>
        </w:tc>
      </w:tr>
      <w:tr>
        <w:trPr>
          <w:cantSplit w:val="0"/>
          <w:tblHeader w:val="0"/>
        </w:trPr>
        <w:tc>
          <w:tcPr/>
          <w:p w:rsidR="00000000" w:rsidDel="00000000" w:rsidP="00000000" w:rsidRDefault="00000000" w:rsidRPr="00000000" w14:paraId="0000018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WatchTracker</w:t>
            </w:r>
          </w:p>
        </w:tc>
        <w:tc>
          <w:tcPr/>
          <w:p w:rsidR="00000000" w:rsidDel="00000000" w:rsidP="00000000" w:rsidRDefault="00000000" w:rsidRPr="00000000" w14:paraId="0000018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Module that tallies seconds watched and computes watch percentage.</w:t>
            </w:r>
          </w:p>
        </w:tc>
      </w:tr>
      <w:tr>
        <w:trPr>
          <w:cantSplit w:val="0"/>
          <w:tblHeader w:val="0"/>
        </w:trPr>
        <w:tc>
          <w:tcPr>
            <w:shd w:fill="cfe2f3" w:val="clear"/>
          </w:tcPr>
          <w:p w:rsidR="00000000" w:rsidDel="00000000" w:rsidP="00000000" w:rsidRDefault="00000000" w:rsidRPr="00000000" w14:paraId="0000018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Qualtrics Cloud</w:t>
              <w:tab/>
            </w:r>
          </w:p>
        </w:tc>
        <w:tc>
          <w:tcPr>
            <w:shd w:fill="cfe2f3" w:val="clear"/>
          </w:tcPr>
          <w:p w:rsidR="00000000" w:rsidDel="00000000" w:rsidP="00000000" w:rsidRDefault="00000000" w:rsidRPr="00000000" w14:paraId="0000018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SaaS platform hosting the survey and storing responses over TLS.</w:t>
            </w:r>
          </w:p>
          <w:p w:rsidR="00000000" w:rsidDel="00000000" w:rsidP="00000000" w:rsidRDefault="00000000" w:rsidRPr="00000000" w14:paraId="00000189">
            <w:pPr>
              <w:widowControl w:val="0"/>
              <w:spacing w:line="240" w:lineRule="auto"/>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18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CDN (Content Delivery Network)</w:t>
              <w:tab/>
            </w:r>
          </w:p>
        </w:tc>
        <w:tc>
          <w:tcPr/>
          <w:p w:rsidR="00000000" w:rsidDel="00000000" w:rsidP="00000000" w:rsidRDefault="00000000" w:rsidRPr="00000000" w14:paraId="0000018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Distributed servers (e.g., YouTube) that stream the video.</w:t>
            </w:r>
          </w:p>
        </w:tc>
      </w:tr>
      <w:tr>
        <w:trPr>
          <w:cantSplit w:val="0"/>
          <w:tblHeader w:val="0"/>
        </w:trPr>
        <w:tc>
          <w:tcPr>
            <w:shd w:fill="cfe2f3" w:val="clear"/>
          </w:tcPr>
          <w:p w:rsidR="00000000" w:rsidDel="00000000" w:rsidP="00000000" w:rsidRDefault="00000000" w:rsidRPr="00000000" w14:paraId="0000018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MVC (Model-View-Controller)</w:t>
              <w:tab/>
            </w:r>
          </w:p>
        </w:tc>
        <w:tc>
          <w:tcPr>
            <w:shd w:fill="cfe2f3" w:val="clear"/>
          </w:tcPr>
          <w:p w:rsidR="00000000" w:rsidDel="00000000" w:rsidP="00000000" w:rsidRDefault="00000000" w:rsidRPr="00000000" w14:paraId="0000018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Architectural pattern separating data (Model), UI (View), and logic (Controller).</w:t>
            </w:r>
          </w:p>
        </w:tc>
      </w:tr>
      <w:tr>
        <w:trPr>
          <w:cantSplit w:val="0"/>
          <w:tblHeader w:val="0"/>
        </w:trPr>
        <w:tc>
          <w:tcPr/>
          <w:p w:rsidR="00000000" w:rsidDel="00000000" w:rsidP="00000000" w:rsidRDefault="00000000" w:rsidRPr="00000000" w14:paraId="0000018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DOM </w:t>
            </w:r>
          </w:p>
          <w:p w:rsidR="00000000" w:rsidDel="00000000" w:rsidP="00000000" w:rsidRDefault="00000000" w:rsidRPr="00000000" w14:paraId="0000018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(Document Object Model)</w:t>
              <w:tab/>
            </w:r>
          </w:p>
        </w:tc>
        <w:tc>
          <w:tcPr/>
          <w:p w:rsidR="00000000" w:rsidDel="00000000" w:rsidP="00000000" w:rsidRDefault="00000000" w:rsidRPr="00000000" w14:paraId="0000019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Browser API for manipulating HTML elements.</w:t>
            </w:r>
          </w:p>
          <w:p w:rsidR="00000000" w:rsidDel="00000000" w:rsidP="00000000" w:rsidRDefault="00000000" w:rsidRPr="00000000" w14:paraId="00000191">
            <w:pPr>
              <w:widowControl w:val="0"/>
              <w:spacing w:line="240" w:lineRule="auto"/>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19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3">
      <w:pPr>
        <w:spacing w:after="20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4">
      <w:pPr>
        <w:spacing w:after="20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5">
      <w:pPr>
        <w:pStyle w:val="Heading1"/>
        <w:spacing w:after="200" w:before="240" w:lineRule="auto"/>
        <w:rPr>
          <w:rFonts w:ascii="Times New Roman" w:cs="Times New Roman" w:eastAsia="Times New Roman" w:hAnsi="Times New Roman"/>
          <w:b w:val="1"/>
          <w:sz w:val="32"/>
          <w:szCs w:val="32"/>
        </w:rPr>
      </w:pPr>
      <w:bookmarkStart w:colFirst="0" w:colLast="0" w:name="_heading=h.cg2bjkont9cx" w:id="29"/>
      <w:bookmarkEnd w:id="29"/>
      <w:r w:rsidDel="00000000" w:rsidR="00000000" w:rsidRPr="00000000">
        <w:rPr>
          <w:rFonts w:ascii="Times New Roman" w:cs="Times New Roman" w:eastAsia="Times New Roman" w:hAnsi="Times New Roman"/>
          <w:b w:val="1"/>
          <w:sz w:val="32"/>
          <w:szCs w:val="32"/>
          <w:rtl w:val="0"/>
        </w:rPr>
        <w:t xml:space="preserve">Appendix</w:t>
      </w:r>
    </w:p>
    <w:p w:rsidR="00000000" w:rsidDel="00000000" w:rsidP="00000000" w:rsidRDefault="00000000" w:rsidRPr="00000000" w14:paraId="00000196">
      <w:pPr>
        <w:pStyle w:val="Heading2"/>
        <w:rPr>
          <w:rFonts w:ascii="Times New Roman" w:cs="Times New Roman" w:eastAsia="Times New Roman" w:hAnsi="Times New Roman"/>
          <w:b w:val="1"/>
          <w:sz w:val="28"/>
          <w:szCs w:val="28"/>
        </w:rPr>
      </w:pPr>
      <w:bookmarkStart w:colFirst="0" w:colLast="0" w:name="_heading=h.8ep4vlld8sgu" w:id="30"/>
      <w:bookmarkEnd w:id="30"/>
      <w:r w:rsidDel="00000000" w:rsidR="00000000" w:rsidRPr="00000000">
        <w:rPr>
          <w:rFonts w:ascii="Times New Roman" w:cs="Times New Roman" w:eastAsia="Times New Roman" w:hAnsi="Times New Roman"/>
          <w:b w:val="1"/>
          <w:sz w:val="28"/>
          <w:szCs w:val="28"/>
          <w:rtl w:val="0"/>
        </w:rPr>
        <w:t xml:space="preserve">Appendix A - UML Diagrams</w:t>
      </w:r>
    </w:p>
    <w:p w:rsidR="00000000" w:rsidDel="00000000" w:rsidP="00000000" w:rsidRDefault="00000000" w:rsidRPr="00000000" w14:paraId="00000197">
      <w:pPr>
        <w:pStyle w:val="Heading3"/>
        <w:rPr>
          <w:rFonts w:ascii="Times New Roman" w:cs="Times New Roman" w:eastAsia="Times New Roman" w:hAnsi="Times New Roman"/>
          <w:b w:val="1"/>
          <w:color w:val="000000"/>
          <w:sz w:val="24"/>
          <w:szCs w:val="24"/>
        </w:rPr>
      </w:pPr>
      <w:bookmarkStart w:colFirst="0" w:colLast="0" w:name="_heading=h.lfy3lg2b8tp6" w:id="31"/>
      <w:bookmarkEnd w:id="31"/>
      <w:r w:rsidDel="00000000" w:rsidR="00000000" w:rsidRPr="00000000">
        <w:rPr>
          <w:rFonts w:ascii="Times New Roman" w:cs="Times New Roman" w:eastAsia="Times New Roman" w:hAnsi="Times New Roman"/>
          <w:b w:val="1"/>
          <w:color w:val="000000"/>
          <w:sz w:val="24"/>
          <w:szCs w:val="24"/>
          <w:rtl w:val="0"/>
        </w:rPr>
        <w:t xml:space="preserve">Subsystem Diagram</w:t>
      </w:r>
    </w:p>
    <w:p w:rsidR="00000000" w:rsidDel="00000000" w:rsidP="00000000" w:rsidRDefault="00000000" w:rsidRPr="00000000" w14:paraId="00000198">
      <w:pPr>
        <w:jc w:val="center"/>
        <w:rPr/>
      </w:pPr>
      <w:r w:rsidDel="00000000" w:rsidR="00000000" w:rsidRPr="00000000">
        <w:rPr/>
        <w:drawing>
          <wp:inline distB="114300" distT="114300" distL="114300" distR="114300">
            <wp:extent cx="6162675" cy="3853858"/>
            <wp:effectExtent b="0" l="0" r="0" t="0"/>
            <wp:docPr id="29"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6162675" cy="3853858"/>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jc w:val="center"/>
        <w:rPr/>
      </w:pPr>
      <w:r w:rsidDel="00000000" w:rsidR="00000000" w:rsidRPr="00000000">
        <w:rPr>
          <w:rtl w:val="0"/>
        </w:rPr>
      </w:r>
    </w:p>
    <w:p w:rsidR="00000000" w:rsidDel="00000000" w:rsidP="00000000" w:rsidRDefault="00000000" w:rsidRPr="00000000" w14:paraId="0000019A">
      <w:pPr>
        <w:jc w:val="center"/>
        <w:rPr/>
      </w:pPr>
      <w:r w:rsidDel="00000000" w:rsidR="00000000" w:rsidRPr="00000000">
        <w:rPr>
          <w:rtl w:val="0"/>
        </w:rPr>
      </w:r>
    </w:p>
    <w:p w:rsidR="00000000" w:rsidDel="00000000" w:rsidP="00000000" w:rsidRDefault="00000000" w:rsidRPr="00000000" w14:paraId="0000019B">
      <w:pPr>
        <w:jc w:val="center"/>
        <w:rPr/>
      </w:pPr>
      <w:r w:rsidDel="00000000" w:rsidR="00000000" w:rsidRPr="00000000">
        <w:rPr>
          <w:rtl w:val="0"/>
        </w:rPr>
      </w:r>
    </w:p>
    <w:p w:rsidR="00000000" w:rsidDel="00000000" w:rsidP="00000000" w:rsidRDefault="00000000" w:rsidRPr="00000000" w14:paraId="0000019C">
      <w:pPr>
        <w:jc w:val="center"/>
        <w:rPr/>
      </w:pPr>
      <w:r w:rsidDel="00000000" w:rsidR="00000000" w:rsidRPr="00000000">
        <w:rPr>
          <w:rtl w:val="0"/>
        </w:rPr>
      </w:r>
    </w:p>
    <w:p w:rsidR="00000000" w:rsidDel="00000000" w:rsidP="00000000" w:rsidRDefault="00000000" w:rsidRPr="00000000" w14:paraId="0000019D">
      <w:pPr>
        <w:jc w:val="center"/>
        <w:rPr/>
      </w:pPr>
      <w:r w:rsidDel="00000000" w:rsidR="00000000" w:rsidRPr="00000000">
        <w:rPr>
          <w:rtl w:val="0"/>
        </w:rPr>
      </w:r>
    </w:p>
    <w:p w:rsidR="00000000" w:rsidDel="00000000" w:rsidP="00000000" w:rsidRDefault="00000000" w:rsidRPr="00000000" w14:paraId="0000019E">
      <w:pPr>
        <w:jc w:val="center"/>
        <w:rPr/>
      </w:pPr>
      <w:r w:rsidDel="00000000" w:rsidR="00000000" w:rsidRPr="00000000">
        <w:rPr>
          <w:rtl w:val="0"/>
        </w:rPr>
      </w:r>
    </w:p>
    <w:p w:rsidR="00000000" w:rsidDel="00000000" w:rsidP="00000000" w:rsidRDefault="00000000" w:rsidRPr="00000000" w14:paraId="0000019F">
      <w:pPr>
        <w:rPr/>
      </w:pPr>
      <w:r w:rsidDel="00000000" w:rsidR="00000000" w:rsidRPr="00000000">
        <w:rPr>
          <w:rtl w:val="0"/>
        </w:rPr>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pPr>
      <w:r w:rsidDel="00000000" w:rsidR="00000000" w:rsidRPr="00000000">
        <w:rPr>
          <w:rtl w:val="0"/>
        </w:rPr>
      </w:r>
    </w:p>
    <w:p w:rsidR="00000000" w:rsidDel="00000000" w:rsidP="00000000" w:rsidRDefault="00000000" w:rsidRPr="00000000" w14:paraId="000001A2">
      <w:pPr>
        <w:rPr/>
      </w:pPr>
      <w:r w:rsidDel="00000000" w:rsidR="00000000" w:rsidRPr="00000000">
        <w:rPr>
          <w:rtl w:val="0"/>
        </w:rPr>
      </w:r>
    </w:p>
    <w:p w:rsidR="00000000" w:rsidDel="00000000" w:rsidP="00000000" w:rsidRDefault="00000000" w:rsidRPr="00000000" w14:paraId="000001A3">
      <w:pPr>
        <w:rPr/>
      </w:pPr>
      <w:r w:rsidDel="00000000" w:rsidR="00000000" w:rsidRPr="00000000">
        <w:rPr>
          <w:rtl w:val="0"/>
        </w:rPr>
      </w:r>
    </w:p>
    <w:p w:rsidR="00000000" w:rsidDel="00000000" w:rsidP="00000000" w:rsidRDefault="00000000" w:rsidRPr="00000000" w14:paraId="000001A4">
      <w:pPr>
        <w:rPr/>
      </w:pPr>
      <w:r w:rsidDel="00000000" w:rsidR="00000000" w:rsidRPr="00000000">
        <w:rPr>
          <w:rtl w:val="0"/>
        </w:rPr>
      </w:r>
    </w:p>
    <w:p w:rsidR="00000000" w:rsidDel="00000000" w:rsidP="00000000" w:rsidRDefault="00000000" w:rsidRPr="00000000" w14:paraId="000001A5">
      <w:pPr>
        <w:rPr/>
      </w:pPr>
      <w:r w:rsidDel="00000000" w:rsidR="00000000" w:rsidRPr="00000000">
        <w:rPr>
          <w:rtl w:val="0"/>
        </w:rPr>
      </w:r>
    </w:p>
    <w:p w:rsidR="00000000" w:rsidDel="00000000" w:rsidP="00000000" w:rsidRDefault="00000000" w:rsidRPr="00000000" w14:paraId="000001A6">
      <w:pPr>
        <w:rPr/>
      </w:pPr>
      <w:r w:rsidDel="00000000" w:rsidR="00000000" w:rsidRPr="00000000">
        <w:rPr>
          <w:rtl w:val="0"/>
        </w:rPr>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r>
    </w:p>
    <w:p w:rsidR="00000000" w:rsidDel="00000000" w:rsidP="00000000" w:rsidRDefault="00000000" w:rsidRPr="00000000" w14:paraId="000001A9">
      <w:pPr>
        <w:pStyle w:val="Heading3"/>
        <w:rPr>
          <w:rFonts w:ascii="Times New Roman" w:cs="Times New Roman" w:eastAsia="Times New Roman" w:hAnsi="Times New Roman"/>
          <w:b w:val="1"/>
          <w:color w:val="000000"/>
          <w:sz w:val="24"/>
          <w:szCs w:val="24"/>
        </w:rPr>
      </w:pPr>
      <w:bookmarkStart w:colFirst="0" w:colLast="0" w:name="_heading=h.n4cd8wrc4kr" w:id="32"/>
      <w:bookmarkEnd w:id="32"/>
      <w:r w:rsidDel="00000000" w:rsidR="00000000" w:rsidRPr="00000000">
        <w:rPr>
          <w:rFonts w:ascii="Times New Roman" w:cs="Times New Roman" w:eastAsia="Times New Roman" w:hAnsi="Times New Roman"/>
          <w:b w:val="1"/>
          <w:color w:val="000000"/>
          <w:sz w:val="24"/>
          <w:szCs w:val="24"/>
          <w:rtl w:val="0"/>
        </w:rPr>
        <w:t xml:space="preserve">Deployment Diagram</w:t>
      </w:r>
    </w:p>
    <w:p w:rsidR="00000000" w:rsidDel="00000000" w:rsidP="00000000" w:rsidRDefault="00000000" w:rsidRPr="00000000" w14:paraId="000001AA">
      <w:pPr>
        <w:jc w:val="center"/>
        <w:rPr/>
      </w:pPr>
      <w:r w:rsidDel="00000000" w:rsidR="00000000" w:rsidRPr="00000000">
        <w:rPr/>
        <w:drawing>
          <wp:inline distB="114300" distT="114300" distL="114300" distR="114300">
            <wp:extent cx="3379733" cy="6500813"/>
            <wp:effectExtent b="0" l="0" r="0" t="0"/>
            <wp:docPr id="31"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3379733" cy="6500813"/>
                    </a:xfrm>
                    <a:prstGeom prst="rect"/>
                    <a:ln/>
                  </pic:spPr>
                </pic:pic>
              </a:graphicData>
            </a:graphic>
          </wp:inline>
        </w:drawing>
      </w:r>
      <w:r w:rsidDel="00000000" w:rsidR="00000000" w:rsidRPr="00000000">
        <w:rPr>
          <w:rtl w:val="0"/>
        </w:rPr>
      </w:r>
    </w:p>
    <w:p w:rsidR="00000000" w:rsidDel="00000000" w:rsidP="00000000" w:rsidRDefault="00000000" w:rsidRPr="00000000" w14:paraId="000001AB">
      <w:pPr>
        <w:jc w:val="center"/>
        <w:rPr/>
      </w:pPr>
      <w:r w:rsidDel="00000000" w:rsidR="00000000" w:rsidRPr="00000000">
        <w:rPr>
          <w:rtl w:val="0"/>
        </w:rPr>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pPr>
      <w:r w:rsidDel="00000000" w:rsidR="00000000" w:rsidRPr="00000000">
        <w:rPr>
          <w:rtl w:val="0"/>
        </w:rPr>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pStyle w:val="Heading3"/>
        <w:rPr>
          <w:rFonts w:ascii="Times New Roman" w:cs="Times New Roman" w:eastAsia="Times New Roman" w:hAnsi="Times New Roman"/>
          <w:b w:val="1"/>
          <w:color w:val="000000"/>
          <w:sz w:val="24"/>
          <w:szCs w:val="24"/>
        </w:rPr>
      </w:pPr>
      <w:bookmarkStart w:colFirst="0" w:colLast="0" w:name="_heading=h.ff9otxi0yc9m" w:id="33"/>
      <w:bookmarkEnd w:id="33"/>
      <w:r w:rsidDel="00000000" w:rsidR="00000000" w:rsidRPr="00000000">
        <w:rPr>
          <w:rFonts w:ascii="Times New Roman" w:cs="Times New Roman" w:eastAsia="Times New Roman" w:hAnsi="Times New Roman"/>
          <w:b w:val="1"/>
          <w:color w:val="000000"/>
          <w:sz w:val="24"/>
          <w:szCs w:val="24"/>
          <w:rtl w:val="0"/>
        </w:rPr>
        <w:t xml:space="preserve">Gating UI - disabled / enabled Next</w:t>
      </w:r>
    </w:p>
    <w:p w:rsidR="00000000" w:rsidDel="00000000" w:rsidP="00000000" w:rsidRDefault="00000000" w:rsidRPr="00000000" w14:paraId="000001B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924175" cy="2378582"/>
            <wp:effectExtent b="0" l="0" r="0" t="0"/>
            <wp:docPr id="32"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924175" cy="237858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2926080" cy="2457907"/>
            <wp:effectExtent b="0" l="0" r="0" t="0"/>
            <wp:docPr id="34"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2926080" cy="2457907"/>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rPr/>
      </w:pPr>
      <w:r w:rsidDel="00000000" w:rsidR="00000000" w:rsidRPr="00000000">
        <w:rPr>
          <w:rFonts w:ascii="Times New Roman" w:cs="Times New Roman" w:eastAsia="Times New Roman" w:hAnsi="Times New Roman"/>
          <w:sz w:val="24"/>
          <w:szCs w:val="24"/>
          <w:rtl w:val="0"/>
        </w:rPr>
        <w:br w:type="textWrapping"/>
      </w:r>
      <w:r w:rsidDel="00000000" w:rsidR="00000000" w:rsidRPr="00000000">
        <w:rPr>
          <w:rtl w:val="0"/>
        </w:rPr>
      </w:r>
    </w:p>
    <w:p w:rsidR="00000000" w:rsidDel="00000000" w:rsidP="00000000" w:rsidRDefault="00000000" w:rsidRPr="00000000" w14:paraId="000001B5">
      <w:pPr>
        <w:pStyle w:val="Heading3"/>
        <w:rPr/>
      </w:pPr>
      <w:bookmarkStart w:colFirst="0" w:colLast="0" w:name="_heading=h.6t57478pac4s" w:id="34"/>
      <w:bookmarkEnd w:id="34"/>
      <w:r w:rsidDel="00000000" w:rsidR="00000000" w:rsidRPr="00000000">
        <w:rPr>
          <w:rFonts w:ascii="Times New Roman" w:cs="Times New Roman" w:eastAsia="Times New Roman" w:hAnsi="Times New Roman"/>
          <w:b w:val="1"/>
          <w:color w:val="000000"/>
          <w:sz w:val="24"/>
          <w:szCs w:val="24"/>
          <w:rtl w:val="0"/>
        </w:rPr>
        <w:t xml:space="preserve">Skip detection / Focus-loss</w:t>
      </w:r>
      <w:r w:rsidDel="00000000" w:rsidR="00000000" w:rsidRPr="00000000">
        <w:rPr>
          <w:rtl w:val="0"/>
        </w:rPr>
      </w:r>
    </w:p>
    <w:p w:rsidR="00000000" w:rsidDel="00000000" w:rsidP="00000000" w:rsidRDefault="00000000" w:rsidRPr="00000000" w14:paraId="000001B6">
      <w:pPr>
        <w:spacing w:after="20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926080" cy="2682240"/>
            <wp:effectExtent b="0" l="0" r="0" t="0"/>
            <wp:docPr id="35"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2926080" cy="268224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2926080" cy="2770022"/>
            <wp:effectExtent b="0" l="0" r="0" t="0"/>
            <wp:docPr id="36"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2926080" cy="2770022"/>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spacing w:after="200" w:before="240" w:lineRule="auto"/>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B8">
      <w:pPr>
        <w:pStyle w:val="Heading3"/>
        <w:rPr>
          <w:rFonts w:ascii="Times New Roman" w:cs="Times New Roman" w:eastAsia="Times New Roman" w:hAnsi="Times New Roman"/>
          <w:b w:val="1"/>
          <w:sz w:val="24"/>
          <w:szCs w:val="24"/>
        </w:rPr>
      </w:pPr>
      <w:bookmarkStart w:colFirst="0" w:colLast="0" w:name="_heading=h.mxnkfskxp24l" w:id="35"/>
      <w:bookmarkEnd w:id="35"/>
      <w:r w:rsidDel="00000000" w:rsidR="00000000" w:rsidRPr="00000000">
        <w:rPr>
          <w:rFonts w:ascii="Times New Roman" w:cs="Times New Roman" w:eastAsia="Times New Roman" w:hAnsi="Times New Roman"/>
          <w:b w:val="1"/>
          <w:color w:val="000000"/>
          <w:sz w:val="24"/>
          <w:szCs w:val="24"/>
          <w:rtl w:val="0"/>
        </w:rPr>
        <w:t xml:space="preserve">Overspeed / Checkpoint</w:t>
      </w:r>
      <w:r w:rsidDel="00000000" w:rsidR="00000000" w:rsidRPr="00000000">
        <w:rPr>
          <w:rtl w:val="0"/>
        </w:rPr>
      </w:r>
    </w:p>
    <w:p w:rsidR="00000000" w:rsidDel="00000000" w:rsidP="00000000" w:rsidRDefault="00000000" w:rsidRPr="00000000" w14:paraId="000001B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924175" cy="2352594"/>
            <wp:effectExtent b="0" l="0" r="0" t="0"/>
            <wp:docPr id="37"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2924175" cy="2352594"/>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2928938" cy="2286000"/>
            <wp:effectExtent b="0" l="0" r="0" t="0"/>
            <wp:docPr id="38"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2928938"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1BA">
      <w:pPr>
        <w:rPr/>
      </w:pPr>
      <w:r w:rsidDel="00000000" w:rsidR="00000000" w:rsidRPr="00000000">
        <w:rPr>
          <w:rtl w:val="0"/>
        </w:rPr>
      </w:r>
    </w:p>
    <w:p w:rsidR="00000000" w:rsidDel="00000000" w:rsidP="00000000" w:rsidRDefault="00000000" w:rsidRPr="00000000" w14:paraId="000001BB">
      <w:pPr>
        <w:pStyle w:val="Heading3"/>
        <w:rPr>
          <w:rFonts w:ascii="Times New Roman" w:cs="Times New Roman" w:eastAsia="Times New Roman" w:hAnsi="Times New Roman"/>
          <w:b w:val="1"/>
          <w:color w:val="000000"/>
          <w:sz w:val="24"/>
          <w:szCs w:val="24"/>
        </w:rPr>
      </w:pPr>
      <w:bookmarkStart w:colFirst="0" w:colLast="0" w:name="_heading=h.gwdcbgthhujy" w:id="36"/>
      <w:bookmarkEnd w:id="36"/>
      <w:r w:rsidDel="00000000" w:rsidR="00000000" w:rsidRPr="00000000">
        <w:rPr>
          <w:rtl w:val="0"/>
        </w:rPr>
      </w:r>
    </w:p>
    <w:p w:rsidR="00000000" w:rsidDel="00000000" w:rsidP="00000000" w:rsidRDefault="00000000" w:rsidRPr="00000000" w14:paraId="000001BC">
      <w:pPr>
        <w:pStyle w:val="Heading3"/>
        <w:rPr>
          <w:rFonts w:ascii="Times New Roman" w:cs="Times New Roman" w:eastAsia="Times New Roman" w:hAnsi="Times New Roman"/>
          <w:b w:val="1"/>
          <w:color w:val="000000"/>
          <w:sz w:val="24"/>
          <w:szCs w:val="24"/>
        </w:rPr>
      </w:pPr>
      <w:bookmarkStart w:colFirst="0" w:colLast="0" w:name="_heading=h.be2rw7esfye6" w:id="37"/>
      <w:bookmarkEnd w:id="37"/>
      <w:r w:rsidDel="00000000" w:rsidR="00000000" w:rsidRPr="00000000">
        <w:br w:type="page"/>
      </w:r>
      <w:r w:rsidDel="00000000" w:rsidR="00000000" w:rsidRPr="00000000">
        <w:rPr>
          <w:rtl w:val="0"/>
        </w:rPr>
      </w:r>
    </w:p>
    <w:p w:rsidR="00000000" w:rsidDel="00000000" w:rsidP="00000000" w:rsidRDefault="00000000" w:rsidRPr="00000000" w14:paraId="000001BD">
      <w:pPr>
        <w:pStyle w:val="Heading2"/>
        <w:rPr/>
      </w:pPr>
      <w:bookmarkStart w:colFirst="0" w:colLast="0" w:name="_heading=h.gz8zyk6558of" w:id="38"/>
      <w:bookmarkEnd w:id="38"/>
      <w:r w:rsidDel="00000000" w:rsidR="00000000" w:rsidRPr="00000000">
        <w:rPr>
          <w:rtl w:val="0"/>
        </w:rPr>
        <w:t xml:space="preserve">Appendix B - Installation Guide</w:t>
      </w:r>
    </w:p>
    <w:p w:rsidR="00000000" w:rsidDel="00000000" w:rsidP="00000000" w:rsidRDefault="00000000" w:rsidRPr="00000000" w14:paraId="000001B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complete, screenshot-rich installation guide will be provided in Documents/Installation_Guide.pdf inside the final-deliverable zip file.</w:t>
      </w:r>
    </w:p>
    <w:p w:rsidR="00000000" w:rsidDel="00000000" w:rsidP="00000000" w:rsidRDefault="00000000" w:rsidRPr="00000000" w14:paraId="000001B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t xml:space="preserve">Outline:</w:t>
      </w:r>
    </w:p>
    <w:p w:rsidR="00000000" w:rsidDel="00000000" w:rsidP="00000000" w:rsidRDefault="00000000" w:rsidRPr="00000000" w14:paraId="000001C0">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a Text/Graphic question block in Qualtrics.</w:t>
      </w:r>
    </w:p>
    <w:p w:rsidR="00000000" w:rsidDel="00000000" w:rsidP="00000000" w:rsidRDefault="00000000" w:rsidRPr="00000000" w14:paraId="000001C1">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the JavaScript editor and paste tracker file.</w:t>
      </w:r>
    </w:p>
    <w:p w:rsidR="00000000" w:rsidDel="00000000" w:rsidP="00000000" w:rsidRDefault="00000000" w:rsidRPr="00000000" w14:paraId="000001C2">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Populate the CONFIG block</w:t>
      </w:r>
    </w:p>
    <w:p w:rsidR="00000000" w:rsidDel="00000000" w:rsidP="00000000" w:rsidRDefault="00000000" w:rsidRPr="00000000" w14:paraId="000001C3">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Survey questions</w:t>
      </w:r>
    </w:p>
    <w:p w:rsidR="00000000" w:rsidDel="00000000" w:rsidP="00000000" w:rsidRDefault="00000000" w:rsidRPr="00000000" w14:paraId="000001C4">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Publish the Survey and send personalized links</w:t>
      </w:r>
    </w:p>
    <w:p w:rsidR="00000000" w:rsidDel="00000000" w:rsidP="00000000" w:rsidRDefault="00000000" w:rsidRPr="00000000" w14:paraId="000001C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6">
      <w:pPr>
        <w:pStyle w:val="Heading2"/>
        <w:rPr/>
      </w:pPr>
      <w:bookmarkStart w:colFirst="0" w:colLast="0" w:name="_heading=h.rwedekezu4qe" w:id="39"/>
      <w:bookmarkEnd w:id="39"/>
      <w:r w:rsidDel="00000000" w:rsidR="00000000" w:rsidRPr="00000000">
        <w:rPr>
          <w:rtl w:val="0"/>
        </w:rPr>
        <w:t xml:space="preserve">Appendix C - User Guide &amp; Troubleshooting</w:t>
      </w:r>
    </w:p>
    <w:p w:rsidR="00000000" w:rsidDel="00000000" w:rsidP="00000000" w:rsidRDefault="00000000" w:rsidRPr="00000000" w14:paraId="000001C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complete, screenshot‑rich user manual, plus a one‑page troubleshooting FAQ, will be provided in Code/User_Guide.pdf inside the final‑deliverable ZIP.</w:t>
      </w:r>
    </w:p>
    <w:p w:rsidR="00000000" w:rsidDel="00000000" w:rsidP="00000000" w:rsidRDefault="00000000" w:rsidRPr="00000000" w14:paraId="000001C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t xml:space="preserve">Outline:</w:t>
      </w:r>
    </w:p>
    <w:p w:rsidR="00000000" w:rsidDel="00000000" w:rsidP="00000000" w:rsidRDefault="00000000" w:rsidRPr="00000000" w14:paraId="000001C9">
      <w:pPr>
        <w:numPr>
          <w:ilvl w:val="0"/>
          <w:numId w:val="1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Interface tour</w:t>
      </w:r>
    </w:p>
    <w:p w:rsidR="00000000" w:rsidDel="00000000" w:rsidP="00000000" w:rsidRDefault="00000000" w:rsidRPr="00000000" w14:paraId="000001CA">
      <w:pPr>
        <w:numPr>
          <w:ilvl w:val="0"/>
          <w:numId w:val="1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Checkpoint prompts</w:t>
      </w:r>
    </w:p>
    <w:p w:rsidR="00000000" w:rsidDel="00000000" w:rsidP="00000000" w:rsidRDefault="00000000" w:rsidRPr="00000000" w14:paraId="000001CB">
      <w:pPr>
        <w:numPr>
          <w:ilvl w:val="0"/>
          <w:numId w:val="1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Instructor View</w:t>
      </w:r>
    </w:p>
    <w:p w:rsidR="00000000" w:rsidDel="00000000" w:rsidP="00000000" w:rsidRDefault="00000000" w:rsidRPr="00000000" w14:paraId="000001CC">
      <w:pPr>
        <w:numPr>
          <w:ilvl w:val="0"/>
          <w:numId w:val="1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Troubleshooting FAQ</w:t>
      </w:r>
    </w:p>
    <w:p w:rsidR="00000000" w:rsidDel="00000000" w:rsidP="00000000" w:rsidRDefault="00000000" w:rsidRPr="00000000" w14:paraId="000001CD">
      <w:pPr>
        <w:pStyle w:val="Heading2"/>
        <w:rPr/>
      </w:pPr>
      <w:bookmarkStart w:colFirst="0" w:colLast="0" w:name="_heading=h.4fda4mkrb2ed" w:id="40"/>
      <w:bookmarkEnd w:id="40"/>
      <w:r w:rsidDel="00000000" w:rsidR="00000000" w:rsidRPr="00000000">
        <w:rPr>
          <w:rtl w:val="0"/>
        </w:rPr>
        <w:t xml:space="preserve">Appendix D - External Reference Files</w:t>
      </w:r>
    </w:p>
    <w:p w:rsidR="00000000" w:rsidDel="00000000" w:rsidP="00000000" w:rsidRDefault="00000000" w:rsidRPr="00000000" w14:paraId="000001C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detailed technical reference and the project’s roadmap are provided as two standalone PDFs in the Documents/ folder of the final-deliverable ZIP:</w:t>
      </w:r>
    </w:p>
    <w:p w:rsidR="00000000" w:rsidDel="00000000" w:rsidP="00000000" w:rsidRDefault="00000000" w:rsidRPr="00000000" w14:paraId="000001CF">
      <w:pPr>
        <w:numPr>
          <w:ilvl w:val="0"/>
          <w:numId w:val="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Config_and_EmbeddedData_Reference.pd: provides full CONFIG table (every key, type, default, valid range). </w:t>
      </w:r>
    </w:p>
    <w:p w:rsidR="00000000" w:rsidDel="00000000" w:rsidP="00000000" w:rsidRDefault="00000000" w:rsidRPr="00000000" w14:paraId="000001D0">
      <w:pPr>
        <w:numPr>
          <w:ilvl w:val="0"/>
          <w:numId w:val="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Sample Table</w:t>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4c2f4" w:val="clear"/>
          </w:tcPr>
          <w:p w:rsidR="00000000" w:rsidDel="00000000" w:rsidP="00000000" w:rsidRDefault="00000000" w:rsidRPr="00000000" w14:paraId="000001D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Field</w:t>
            </w:r>
          </w:p>
        </w:tc>
        <w:tc>
          <w:tcPr>
            <w:shd w:fill="a4c2f4" w:val="clear"/>
          </w:tcPr>
          <w:p w:rsidR="00000000" w:rsidDel="00000000" w:rsidP="00000000" w:rsidRDefault="00000000" w:rsidRPr="00000000" w14:paraId="000001D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Default</w:t>
            </w:r>
          </w:p>
        </w:tc>
        <w:tc>
          <w:tcPr>
            <w:shd w:fill="a4c2f4" w:val="clear"/>
          </w:tcPr>
          <w:p w:rsidR="00000000" w:rsidDel="00000000" w:rsidP="00000000" w:rsidRDefault="00000000" w:rsidRPr="00000000" w14:paraId="000001D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Purpose</w:t>
            </w:r>
          </w:p>
        </w:tc>
      </w:tr>
      <w:tr>
        <w:trPr>
          <w:cantSplit w:val="0"/>
          <w:tblHeader w:val="0"/>
        </w:trPr>
        <w:tc>
          <w:tcPr/>
          <w:p w:rsidR="00000000" w:rsidDel="00000000" w:rsidP="00000000" w:rsidRDefault="00000000" w:rsidRPr="00000000" w14:paraId="000001D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VIDEO_ID</w:t>
            </w:r>
          </w:p>
        </w:tc>
        <w:tc>
          <w:tcPr/>
          <w:p w:rsidR="00000000" w:rsidDel="00000000" w:rsidP="00000000" w:rsidRDefault="00000000" w:rsidRPr="00000000" w14:paraId="000001D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“unQTdWs5XVc”</w:t>
            </w:r>
          </w:p>
        </w:tc>
        <w:tc>
          <w:tcPr/>
          <w:p w:rsidR="00000000" w:rsidDel="00000000" w:rsidP="00000000" w:rsidRDefault="00000000" w:rsidRPr="00000000" w14:paraId="000001D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YouTube video to enforce</w:t>
            </w:r>
          </w:p>
        </w:tc>
      </w:tr>
    </w:tbl>
    <w:p w:rsidR="00000000" w:rsidDel="00000000" w:rsidP="00000000" w:rsidRDefault="00000000" w:rsidRPr="00000000" w14:paraId="000001D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8">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Shorcomings_and_Wishlist.pdf: Known limitations of the first release; future-work items and planned version targets.</w:t>
      </w:r>
    </w:p>
    <w:p w:rsidR="00000000" w:rsidDel="00000000" w:rsidP="00000000" w:rsidRDefault="00000000" w:rsidRPr="00000000" w14:paraId="000001D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appendix is an overview only. For the exhaustive tables and roadmap details, please open the two PDF files listed above in the Documents/ directory.</w:t>
      </w:r>
    </w:p>
    <w:p w:rsidR="00000000" w:rsidDel="00000000" w:rsidP="00000000" w:rsidRDefault="00000000" w:rsidRPr="00000000" w14:paraId="000001DB">
      <w:pPr>
        <w:pStyle w:val="Heading1"/>
        <w:rPr>
          <w:rFonts w:ascii="Times New Roman" w:cs="Times New Roman" w:eastAsia="Times New Roman" w:hAnsi="Times New Roman"/>
          <w:b w:val="1"/>
          <w:sz w:val="32"/>
          <w:szCs w:val="32"/>
        </w:rPr>
      </w:pPr>
      <w:bookmarkStart w:colFirst="0" w:colLast="0" w:name="_heading=h.yju317oz2pu9" w:id="41"/>
      <w:bookmarkEnd w:id="41"/>
      <w:r w:rsidDel="00000000" w:rsidR="00000000" w:rsidRPr="00000000">
        <w:rPr>
          <w:rFonts w:ascii="Times New Roman" w:cs="Times New Roman" w:eastAsia="Times New Roman" w:hAnsi="Times New Roman"/>
          <w:b w:val="1"/>
          <w:sz w:val="32"/>
          <w:szCs w:val="32"/>
          <w:rtl w:val="0"/>
        </w:rPr>
        <w:t xml:space="preserve">References</w:t>
      </w:r>
    </w:p>
    <w:p w:rsidR="00000000" w:rsidDel="00000000" w:rsidP="00000000" w:rsidRDefault="00000000" w:rsidRPr="00000000" w14:paraId="000001DC">
      <w:pPr>
        <w:ind w:left="720" w:firstLine="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About READMEs - GitHub Docs. (n.d.). GitHub Docs. </w:t>
      </w:r>
      <w:hyperlink r:id="rId19">
        <w:r w:rsidDel="00000000" w:rsidR="00000000" w:rsidRPr="00000000">
          <w:rPr>
            <w:rFonts w:ascii="Times New Roman" w:cs="Times New Roman" w:eastAsia="Times New Roman" w:hAnsi="Times New Roman"/>
            <w:i w:val="1"/>
            <w:color w:val="1155cc"/>
            <w:sz w:val="24"/>
            <w:szCs w:val="24"/>
            <w:u w:val="single"/>
            <w:rtl w:val="0"/>
          </w:rPr>
          <w:t xml:space="preserve">https://docs.github.com/en/repositories/managing-your-repositorys-settings-and-features/customizing-your-repository/about-readmes</w:t>
        </w:r>
      </w:hyperlink>
      <w:r w:rsidDel="00000000" w:rsidR="00000000" w:rsidRPr="00000000">
        <w:rPr>
          <w:rtl w:val="0"/>
        </w:rPr>
      </w:r>
    </w:p>
    <w:p w:rsidR="00000000" w:rsidDel="00000000" w:rsidP="00000000" w:rsidRDefault="00000000" w:rsidRPr="00000000" w14:paraId="000001DD">
      <w:pPr>
        <w:ind w:left="720" w:firstLine="0"/>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E">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YouTube Player API Reference for iframe Embeds  |  YouTube IFrame Player API  |  Google for Developers</w:t>
      </w:r>
      <w:r w:rsidDel="00000000" w:rsidR="00000000" w:rsidRPr="00000000">
        <w:rPr>
          <w:rFonts w:ascii="Times New Roman" w:cs="Times New Roman" w:eastAsia="Times New Roman" w:hAnsi="Times New Roman"/>
          <w:sz w:val="24"/>
          <w:szCs w:val="24"/>
          <w:rtl w:val="0"/>
        </w:rPr>
        <w:t xml:space="preserve">. (n.d.). Google for Developers. </w:t>
      </w:r>
      <w:hyperlink r:id="rId20">
        <w:r w:rsidDel="00000000" w:rsidR="00000000" w:rsidRPr="00000000">
          <w:rPr>
            <w:rFonts w:ascii="Times New Roman" w:cs="Times New Roman" w:eastAsia="Times New Roman" w:hAnsi="Times New Roman"/>
            <w:color w:val="1155cc"/>
            <w:sz w:val="24"/>
            <w:szCs w:val="24"/>
            <w:u w:val="single"/>
            <w:rtl w:val="0"/>
          </w:rPr>
          <w:t xml:space="preserve">https://developers.google.com/youtube/iframe_api_reference</w:t>
        </w:r>
      </w:hyperlink>
      <w:r w:rsidDel="00000000" w:rsidR="00000000" w:rsidRPr="00000000">
        <w:rPr>
          <w:rtl w:val="0"/>
        </w:rPr>
      </w:r>
    </w:p>
    <w:p w:rsidR="00000000" w:rsidDel="00000000" w:rsidP="00000000" w:rsidRDefault="00000000" w:rsidRPr="00000000" w14:paraId="000001DF">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0">
      <w:pPr>
        <w:spacing w:line="48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Draw.io documentation</w:t>
      </w:r>
      <w:r w:rsidDel="00000000" w:rsidR="00000000" w:rsidRPr="00000000">
        <w:rPr>
          <w:rFonts w:ascii="Times New Roman" w:cs="Times New Roman" w:eastAsia="Times New Roman" w:hAnsi="Times New Roman"/>
          <w:sz w:val="24"/>
          <w:szCs w:val="24"/>
          <w:rtl w:val="0"/>
        </w:rPr>
        <w:t xml:space="preserve">. (n.d.). </w:t>
      </w:r>
      <w:hyperlink r:id="rId21">
        <w:r w:rsidDel="00000000" w:rsidR="00000000" w:rsidRPr="00000000">
          <w:rPr>
            <w:rFonts w:ascii="Times New Roman" w:cs="Times New Roman" w:eastAsia="Times New Roman" w:hAnsi="Times New Roman"/>
            <w:color w:val="1155cc"/>
            <w:sz w:val="24"/>
            <w:szCs w:val="24"/>
            <w:u w:val="single"/>
            <w:rtl w:val="0"/>
          </w:rPr>
          <w:t xml:space="preserve">https://www.drawio.com/doc/</w:t>
        </w:r>
      </w:hyperlink>
      <w:r w:rsidDel="00000000" w:rsidR="00000000" w:rsidRPr="00000000">
        <w:rPr>
          <w:rtl w:val="0"/>
        </w:rPr>
      </w:r>
    </w:p>
    <w:p w:rsidR="00000000" w:rsidDel="00000000" w:rsidP="00000000" w:rsidRDefault="00000000" w:rsidRPr="00000000" w14:paraId="000001E1">
      <w:pPr>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Qualtrics XM - Experience Management Software. (2025, July 18). Qualtrics. </w:t>
      </w:r>
      <w:hyperlink r:id="rId22">
        <w:r w:rsidDel="00000000" w:rsidR="00000000" w:rsidRPr="00000000">
          <w:rPr>
            <w:rFonts w:ascii="Times New Roman" w:cs="Times New Roman" w:eastAsia="Times New Roman" w:hAnsi="Times New Roman"/>
            <w:color w:val="1155cc"/>
            <w:sz w:val="24"/>
            <w:szCs w:val="24"/>
            <w:u w:val="single"/>
            <w:rtl w:val="0"/>
          </w:rPr>
          <w:t xml:space="preserve">https://www.qualtrics.com/</w:t>
        </w:r>
      </w:hyperlink>
      <w:r w:rsidDel="00000000" w:rsidR="00000000" w:rsidRPr="00000000">
        <w:rPr>
          <w:rtl w:val="0"/>
        </w:rPr>
      </w:r>
    </w:p>
    <w:p w:rsidR="00000000" w:rsidDel="00000000" w:rsidP="00000000" w:rsidRDefault="00000000" w:rsidRPr="00000000" w14:paraId="000001E2">
      <w:pPr>
        <w:spacing w:line="48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3">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4">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5">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 w:name="Arial Unicode MS"/>
  <w:font w:name="Cardo">
    <w:embedRegular w:fontKey="{00000000-0000-0000-0000-000000000000}" r:id="rId1" w:subsetted="0"/>
    <w:embedBold w:fontKey="{00000000-0000-0000-0000-000000000000}" r:id="rId2" w:subsetted="0"/>
    <w:embedItalic w:fontKey="{00000000-0000-0000-0000-000000000000}" r:id="rId3" w:subsetted="0"/>
  </w:font>
  <w:font w:name="Arimo">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Normal"/>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developers.google.com/youtube/iframe_api_reference" TargetMode="External"/><Relationship Id="rId11" Type="http://schemas.openxmlformats.org/officeDocument/2006/relationships/image" Target="media/image6.png"/><Relationship Id="rId22" Type="http://schemas.openxmlformats.org/officeDocument/2006/relationships/hyperlink" Target="https://www.qualtrics.com/" TargetMode="External"/><Relationship Id="rId10" Type="http://schemas.openxmlformats.org/officeDocument/2006/relationships/image" Target="media/image4.png"/><Relationship Id="rId21" Type="http://schemas.openxmlformats.org/officeDocument/2006/relationships/hyperlink" Target="https://www.drawio.com/doc/" TargetMode="External"/><Relationship Id="rId13" Type="http://schemas.openxmlformats.org/officeDocument/2006/relationships/image" Target="media/image11.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8.png"/><Relationship Id="rId14" Type="http://schemas.openxmlformats.org/officeDocument/2006/relationships/image" Target="media/image12.png"/><Relationship Id="rId17" Type="http://schemas.openxmlformats.org/officeDocument/2006/relationships/image" Target="media/image3.png"/><Relationship Id="rId16" Type="http://schemas.openxmlformats.org/officeDocument/2006/relationships/image" Target="media/image1.png"/><Relationship Id="rId5" Type="http://schemas.openxmlformats.org/officeDocument/2006/relationships/styles" Target="styles.xml"/><Relationship Id="rId19" Type="http://schemas.openxmlformats.org/officeDocument/2006/relationships/hyperlink" Target="https://docs.github.com/en/repositories/managing-your-repositorys-settings-and-features/customizing-your-repository/about-readmes" TargetMode="External"/><Relationship Id="rId6" Type="http://schemas.openxmlformats.org/officeDocument/2006/relationships/customXml" Target="../customXML/item1.xml"/><Relationship Id="rId18" Type="http://schemas.openxmlformats.org/officeDocument/2006/relationships/image" Target="media/image9.png"/><Relationship Id="rId7" Type="http://schemas.openxmlformats.org/officeDocument/2006/relationships/image" Target="media/image7.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Arimo-regular.ttf"/><Relationship Id="rId5" Type="http://schemas.openxmlformats.org/officeDocument/2006/relationships/font" Target="fonts/Arimo-bold.ttf"/><Relationship Id="rId6" Type="http://schemas.openxmlformats.org/officeDocument/2006/relationships/font" Target="fonts/Arimo-italic.ttf"/><Relationship Id="rId7"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QBKrbhaSHMTDCwRXRHQP0+hAug==">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